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02E81" w14:textId="65C4A532" w:rsidR="009617F2" w:rsidRPr="006F5888" w:rsidRDefault="00431E6D" w:rsidP="00B777A9">
      <w:pPr>
        <w:shd w:val="clear" w:color="auto" w:fill="FFFFFF"/>
        <w:contextualSpacing/>
        <w:jc w:val="center"/>
        <w:rPr>
          <w:rFonts w:ascii="Palatino Linotype" w:hAnsi="Palatino Linotype" w:cs="Times New Roman"/>
          <w:b/>
          <w:color w:val="000000"/>
          <w:sz w:val="24"/>
          <w:szCs w:val="24"/>
        </w:rPr>
      </w:pPr>
      <w:r w:rsidRPr="006F5888">
        <w:rPr>
          <w:rFonts w:ascii="Georgia" w:hAnsi="Georgia" w:cs="Times New Roman"/>
          <w:b/>
          <w:noProof/>
          <w:color w:val="000000"/>
          <w:sz w:val="24"/>
          <w:szCs w:val="24"/>
        </w:rPr>
        <w:drawing>
          <wp:inline distT="0" distB="0" distL="0" distR="0" wp14:anchorId="780AB630" wp14:editId="799AA72C">
            <wp:extent cx="2832100" cy="1031216"/>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2177" cy="1056732"/>
                    </a:xfrm>
                    <a:prstGeom prst="rect">
                      <a:avLst/>
                    </a:prstGeom>
                    <a:noFill/>
                    <a:ln>
                      <a:noFill/>
                    </a:ln>
                  </pic:spPr>
                </pic:pic>
              </a:graphicData>
            </a:graphic>
          </wp:inline>
        </w:drawing>
      </w:r>
      <w:r w:rsidR="0075321B" w:rsidRPr="006F5888">
        <w:rPr>
          <w:rFonts w:ascii="Georgia" w:hAnsi="Georgia" w:cs="Times New Roman"/>
          <w:b/>
          <w:color w:val="000000"/>
          <w:sz w:val="24"/>
          <w:szCs w:val="24"/>
        </w:rPr>
        <w:br/>
      </w:r>
      <w:r w:rsidR="00F45B87">
        <w:rPr>
          <w:rFonts w:ascii="Palatino Linotype" w:hAnsi="Palatino Linotype" w:cs="Times New Roman"/>
          <w:b/>
          <w:color w:val="000000"/>
          <w:sz w:val="24"/>
          <w:szCs w:val="24"/>
        </w:rPr>
        <w:t>Learning Support</w:t>
      </w:r>
      <w:r w:rsidR="00531B4D" w:rsidRPr="006F5888">
        <w:rPr>
          <w:rFonts w:ascii="Palatino Linotype" w:hAnsi="Palatino Linotype" w:cs="Times New Roman"/>
          <w:b/>
          <w:color w:val="000000"/>
          <w:sz w:val="24"/>
          <w:szCs w:val="24"/>
        </w:rPr>
        <w:t xml:space="preserve"> </w:t>
      </w:r>
      <w:r w:rsidR="00E54B13" w:rsidRPr="006F5888">
        <w:rPr>
          <w:rFonts w:ascii="Palatino Linotype" w:hAnsi="Palatino Linotype" w:cs="Times New Roman"/>
          <w:b/>
          <w:color w:val="000000"/>
          <w:sz w:val="24"/>
          <w:szCs w:val="24"/>
        </w:rPr>
        <w:t>G</w:t>
      </w:r>
      <w:r w:rsidR="00712502" w:rsidRPr="006F5888">
        <w:rPr>
          <w:rFonts w:ascii="Palatino Linotype" w:hAnsi="Palatino Linotype" w:cs="Times New Roman"/>
          <w:b/>
          <w:color w:val="000000"/>
          <w:sz w:val="24"/>
          <w:szCs w:val="24"/>
        </w:rPr>
        <w:t>eneral Information Sheet</w:t>
      </w:r>
    </w:p>
    <w:p w14:paraId="5AF4DB8F" w14:textId="77777777" w:rsidR="00DC5919" w:rsidRPr="006F5888" w:rsidRDefault="00DC5919" w:rsidP="00B777A9">
      <w:pPr>
        <w:shd w:val="clear" w:color="auto" w:fill="FFFFFF"/>
        <w:contextualSpacing/>
        <w:rPr>
          <w:rFonts w:ascii="Palatino Linotype" w:hAnsi="Palatino Linotype" w:cs="Times New Roman"/>
          <w:b/>
          <w:color w:val="000000"/>
          <w:sz w:val="24"/>
          <w:szCs w:val="24"/>
        </w:rPr>
      </w:pPr>
    </w:p>
    <w:p w14:paraId="0E44C2B9" w14:textId="77777777" w:rsidR="00531B4D" w:rsidRPr="006F5888" w:rsidRDefault="00531B4D" w:rsidP="005260CA">
      <w:pPr>
        <w:pStyle w:val="ListParagraph"/>
        <w:numPr>
          <w:ilvl w:val="0"/>
          <w:numId w:val="6"/>
        </w:numPr>
        <w:shd w:val="clear" w:color="auto" w:fill="FFFFFF"/>
        <w:rPr>
          <w:rFonts w:ascii="Times New Roman" w:hAnsi="Times New Roman" w:cs="Times New Roman"/>
          <w:b/>
          <w:color w:val="000000"/>
          <w:sz w:val="24"/>
          <w:szCs w:val="24"/>
          <w:u w:val="single"/>
        </w:rPr>
      </w:pPr>
      <w:r w:rsidRPr="006F5888">
        <w:rPr>
          <w:rFonts w:ascii="Times New Roman" w:hAnsi="Times New Roman" w:cs="Times New Roman"/>
          <w:b/>
          <w:color w:val="000000"/>
          <w:spacing w:val="-6"/>
          <w:sz w:val="24"/>
          <w:szCs w:val="24"/>
          <w:u w:val="single"/>
        </w:rPr>
        <w:t>GENERAL INFORMATION</w:t>
      </w:r>
    </w:p>
    <w:p w14:paraId="6CFC8B9D" w14:textId="77777777" w:rsidR="00104AAC" w:rsidRPr="006F5888" w:rsidRDefault="00104AAC" w:rsidP="00B777A9">
      <w:pPr>
        <w:shd w:val="clear" w:color="auto" w:fill="FFFFFF"/>
        <w:contextualSpacing/>
        <w:rPr>
          <w:rFonts w:ascii="Times New Roman" w:hAnsi="Times New Roman" w:cs="Times New Roman"/>
          <w:b/>
          <w:color w:val="000000"/>
          <w:spacing w:val="-6"/>
          <w:sz w:val="24"/>
          <w:szCs w:val="24"/>
        </w:rPr>
      </w:pPr>
    </w:p>
    <w:p w14:paraId="036B2253" w14:textId="6FAE91DB" w:rsidR="00D46052" w:rsidRDefault="00F93083" w:rsidP="00D46052">
      <w:pPr>
        <w:shd w:val="clear" w:color="auto" w:fill="FFFFFF"/>
        <w:contextualSpacing/>
        <w:rPr>
          <w:rFonts w:ascii="Times New Roman" w:hAnsi="Times New Roman" w:cs="Times New Roman"/>
          <w:color w:val="000000"/>
          <w:spacing w:val="-4"/>
          <w:sz w:val="24"/>
          <w:szCs w:val="24"/>
        </w:rPr>
      </w:pPr>
      <w:r w:rsidRPr="006F5888">
        <w:rPr>
          <w:rFonts w:ascii="Times New Roman" w:hAnsi="Times New Roman" w:cs="Times New Roman"/>
          <w:b/>
          <w:color w:val="000000"/>
          <w:spacing w:val="-6"/>
          <w:sz w:val="24"/>
          <w:szCs w:val="24"/>
        </w:rPr>
        <w:t xml:space="preserve">Purpose:  </w:t>
      </w:r>
      <w:r w:rsidR="00F45B87">
        <w:rPr>
          <w:rFonts w:ascii="Times New Roman" w:hAnsi="Times New Roman" w:cs="Times New Roman"/>
          <w:color w:val="000000"/>
          <w:spacing w:val="-6"/>
          <w:sz w:val="24"/>
          <w:szCs w:val="24"/>
        </w:rPr>
        <w:t xml:space="preserve">To support the success in ENGL 1101 of students who have been placed in Learning Support to satisfy English and/or Reading requirements based on placement scores.  </w:t>
      </w:r>
    </w:p>
    <w:p w14:paraId="0009B835" w14:textId="0FEC8666" w:rsidR="00DF0EF3" w:rsidRDefault="00DF0EF3" w:rsidP="00D46052">
      <w:pPr>
        <w:shd w:val="clear" w:color="auto" w:fill="FFFFFF"/>
        <w:contextualSpacing/>
        <w:rPr>
          <w:rFonts w:ascii="Times New Roman" w:hAnsi="Times New Roman" w:cs="Times New Roman"/>
          <w:color w:val="000000"/>
          <w:spacing w:val="-4"/>
          <w:sz w:val="24"/>
          <w:szCs w:val="24"/>
        </w:rPr>
      </w:pPr>
    </w:p>
    <w:p w14:paraId="4F4E8C89" w14:textId="5B90FE75" w:rsidR="000C72FD" w:rsidRDefault="00F45B87" w:rsidP="00F45B87">
      <w:pPr>
        <w:widowControl/>
        <w:autoSpaceDE/>
        <w:autoSpaceDN/>
        <w:adjustRightInd/>
        <w:spacing w:before="100" w:beforeAutospacing="1" w:after="100" w:afterAutospacing="1"/>
        <w:contextualSpacing/>
        <w:rPr>
          <w:rFonts w:ascii="Times New Roman" w:hAnsi="Times New Roman" w:cs="Times New Roman"/>
          <w:color w:val="000000"/>
          <w:spacing w:val="-7"/>
          <w:sz w:val="24"/>
          <w:szCs w:val="24"/>
        </w:rPr>
      </w:pPr>
      <w:r>
        <w:rPr>
          <w:rFonts w:ascii="Times New Roman" w:hAnsi="Times New Roman" w:cs="Times New Roman"/>
          <w:b/>
          <w:color w:val="000000"/>
          <w:spacing w:val="-7"/>
          <w:sz w:val="24"/>
          <w:szCs w:val="24"/>
        </w:rPr>
        <w:t xml:space="preserve">Corequisite with ENGL 1101: </w:t>
      </w:r>
      <w:r>
        <w:rPr>
          <w:rFonts w:ascii="Times New Roman" w:hAnsi="Times New Roman" w:cs="Times New Roman"/>
          <w:color w:val="000000"/>
          <w:spacing w:val="-7"/>
          <w:sz w:val="24"/>
          <w:szCs w:val="24"/>
        </w:rPr>
        <w:t xml:space="preserve">To increase student success and to prevent student confusion, MGA instructors teach ENGL </w:t>
      </w:r>
      <w:r w:rsidR="00252FB2">
        <w:rPr>
          <w:rFonts w:ascii="Times New Roman" w:hAnsi="Times New Roman" w:cs="Times New Roman"/>
          <w:color w:val="000000"/>
          <w:spacing w:val="-7"/>
          <w:sz w:val="24"/>
          <w:szCs w:val="24"/>
        </w:rPr>
        <w:t>0999</w:t>
      </w:r>
      <w:r>
        <w:rPr>
          <w:rFonts w:ascii="Times New Roman" w:hAnsi="Times New Roman" w:cs="Times New Roman"/>
          <w:color w:val="000000"/>
          <w:spacing w:val="-7"/>
          <w:sz w:val="24"/>
          <w:szCs w:val="24"/>
        </w:rPr>
        <w:t xml:space="preserve"> and ENGL 1101 as one class, with one gradebook and attendance record.</w:t>
      </w:r>
      <w:r w:rsidR="000C72FD">
        <w:rPr>
          <w:rFonts w:ascii="Times New Roman" w:hAnsi="Times New Roman" w:cs="Times New Roman"/>
          <w:color w:val="000000"/>
          <w:spacing w:val="-7"/>
          <w:sz w:val="24"/>
          <w:szCs w:val="24"/>
        </w:rPr>
        <w:t xml:space="preserve"> The same cohort of students is in linked ENGL </w:t>
      </w:r>
      <w:r w:rsidR="00252FB2">
        <w:rPr>
          <w:rFonts w:ascii="Times New Roman" w:hAnsi="Times New Roman" w:cs="Times New Roman"/>
          <w:color w:val="000000"/>
          <w:spacing w:val="-7"/>
          <w:sz w:val="24"/>
          <w:szCs w:val="24"/>
        </w:rPr>
        <w:t>0999</w:t>
      </w:r>
      <w:r w:rsidR="004F4231">
        <w:rPr>
          <w:rFonts w:ascii="Times New Roman" w:hAnsi="Times New Roman" w:cs="Times New Roman"/>
          <w:color w:val="000000"/>
          <w:spacing w:val="-7"/>
          <w:sz w:val="24"/>
          <w:szCs w:val="24"/>
        </w:rPr>
        <w:t>-1101 courses, which has</w:t>
      </w:r>
      <w:r w:rsidR="000C72FD">
        <w:rPr>
          <w:rFonts w:ascii="Times New Roman" w:hAnsi="Times New Roman" w:cs="Times New Roman"/>
          <w:color w:val="000000"/>
          <w:spacing w:val="-7"/>
          <w:sz w:val="24"/>
          <w:szCs w:val="24"/>
        </w:rPr>
        <w:t xml:space="preserve"> a common instructor.  </w:t>
      </w:r>
    </w:p>
    <w:p w14:paraId="6FB026C6" w14:textId="77777777" w:rsidR="000C72FD" w:rsidRDefault="000C72FD" w:rsidP="00F45B87">
      <w:pPr>
        <w:widowControl/>
        <w:autoSpaceDE/>
        <w:autoSpaceDN/>
        <w:adjustRightInd/>
        <w:spacing w:before="100" w:beforeAutospacing="1" w:after="100" w:afterAutospacing="1"/>
        <w:contextualSpacing/>
        <w:rPr>
          <w:rFonts w:ascii="Times New Roman" w:hAnsi="Times New Roman" w:cs="Times New Roman"/>
          <w:color w:val="000000"/>
          <w:spacing w:val="-7"/>
          <w:sz w:val="24"/>
          <w:szCs w:val="24"/>
        </w:rPr>
      </w:pPr>
    </w:p>
    <w:p w14:paraId="0B0AC96D" w14:textId="05C1C479" w:rsidR="00080DF9" w:rsidRDefault="004F4231" w:rsidP="00F45B87">
      <w:pPr>
        <w:widowControl/>
        <w:autoSpaceDE/>
        <w:autoSpaceDN/>
        <w:adjustRightInd/>
        <w:spacing w:before="100" w:beforeAutospacing="1" w:after="100" w:afterAutospacing="1"/>
        <w:contextualSpacing/>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To create a smoother, clearer process for students, b</w:t>
      </w:r>
      <w:r w:rsidR="000C72FD">
        <w:rPr>
          <w:rFonts w:ascii="Times New Roman" w:hAnsi="Times New Roman" w:cs="Times New Roman"/>
          <w:color w:val="000000"/>
          <w:spacing w:val="-7"/>
          <w:sz w:val="24"/>
          <w:szCs w:val="24"/>
        </w:rPr>
        <w:t>oth Face-to-Face and online sections will use a single D2L shell for submission of assignment</w:t>
      </w:r>
      <w:r>
        <w:rPr>
          <w:rFonts w:ascii="Times New Roman" w:hAnsi="Times New Roman" w:cs="Times New Roman"/>
          <w:color w:val="000000"/>
          <w:spacing w:val="-7"/>
          <w:sz w:val="24"/>
          <w:szCs w:val="24"/>
        </w:rPr>
        <w:t>s in both classes</w:t>
      </w:r>
      <w:r w:rsidR="000C72FD">
        <w:rPr>
          <w:rFonts w:ascii="Times New Roman" w:hAnsi="Times New Roman" w:cs="Times New Roman"/>
          <w:color w:val="000000"/>
          <w:spacing w:val="-7"/>
          <w:sz w:val="24"/>
          <w:szCs w:val="24"/>
        </w:rPr>
        <w:t>.  Instructions about how to set up such classes are on this sheet, and common online and face-to-face D2L shells are available for use as is or with customization. For more information about access to these template shells, contact Dr. Benita Muth (</w:t>
      </w:r>
      <w:hyperlink r:id="rId9" w:history="1">
        <w:r w:rsidR="000C72FD" w:rsidRPr="005953C0">
          <w:rPr>
            <w:rStyle w:val="Hyperlink"/>
            <w:rFonts w:ascii="Times New Roman" w:hAnsi="Times New Roman" w:cs="Times New Roman"/>
            <w:spacing w:val="-7"/>
            <w:sz w:val="24"/>
            <w:szCs w:val="24"/>
          </w:rPr>
          <w:t>benita.muth@mga.edu</w:t>
        </w:r>
      </w:hyperlink>
      <w:r w:rsidR="000C72FD">
        <w:rPr>
          <w:rFonts w:ascii="Times New Roman" w:hAnsi="Times New Roman" w:cs="Times New Roman"/>
          <w:color w:val="000000"/>
          <w:spacing w:val="-7"/>
          <w:sz w:val="24"/>
          <w:szCs w:val="24"/>
        </w:rPr>
        <w:t>)</w:t>
      </w:r>
      <w:r w:rsidR="009F529B">
        <w:rPr>
          <w:rFonts w:ascii="Times New Roman" w:hAnsi="Times New Roman" w:cs="Times New Roman"/>
          <w:color w:val="000000"/>
          <w:spacing w:val="-7"/>
          <w:sz w:val="24"/>
          <w:szCs w:val="24"/>
        </w:rPr>
        <w:t xml:space="preserve"> or Ms. Rhonda Crombie (</w:t>
      </w:r>
      <w:hyperlink r:id="rId10" w:history="1">
        <w:r w:rsidR="009F529B" w:rsidRPr="00C92030">
          <w:rPr>
            <w:rStyle w:val="Hyperlink"/>
            <w:rFonts w:ascii="Times New Roman" w:hAnsi="Times New Roman" w:cs="Times New Roman"/>
            <w:spacing w:val="-7"/>
            <w:sz w:val="24"/>
            <w:szCs w:val="24"/>
          </w:rPr>
          <w:t>rhonda.crombie@mga.edu</w:t>
        </w:r>
      </w:hyperlink>
      <w:r w:rsidR="009F529B">
        <w:rPr>
          <w:rFonts w:ascii="Times New Roman" w:hAnsi="Times New Roman" w:cs="Times New Roman"/>
          <w:color w:val="000000"/>
          <w:spacing w:val="-7"/>
          <w:sz w:val="24"/>
          <w:szCs w:val="24"/>
        </w:rPr>
        <w:t>).</w:t>
      </w:r>
    </w:p>
    <w:p w14:paraId="0FF439C9" w14:textId="006A484C" w:rsidR="00CA383F" w:rsidRPr="00CA383F" w:rsidRDefault="00CA383F" w:rsidP="00CA383F">
      <w:pPr>
        <w:pStyle w:val="NormalWeb"/>
        <w:spacing w:before="0" w:beforeAutospacing="0" w:after="160" w:afterAutospacing="0"/>
        <w:rPr>
          <w:rFonts w:ascii="Calibri" w:eastAsia="Times New Roman" w:hAnsi="Calibri" w:cs="Calibri"/>
          <w:color w:val="000000"/>
          <w:sz w:val="22"/>
          <w:szCs w:val="22"/>
        </w:rPr>
      </w:pPr>
      <w:r>
        <w:rPr>
          <w:b/>
          <w:color w:val="000000"/>
          <w:spacing w:val="-7"/>
        </w:rPr>
        <w:t xml:space="preserve">Student Learning Outcomes for ENGL </w:t>
      </w:r>
      <w:r w:rsidR="00252FB2">
        <w:rPr>
          <w:b/>
          <w:color w:val="000000"/>
          <w:spacing w:val="-7"/>
        </w:rPr>
        <w:t>0999</w:t>
      </w:r>
      <w:r>
        <w:rPr>
          <w:b/>
          <w:color w:val="000000"/>
          <w:spacing w:val="-7"/>
        </w:rPr>
        <w:t xml:space="preserve">:  </w:t>
      </w:r>
      <w:r w:rsidRPr="00CA383F">
        <w:rPr>
          <w:color w:val="000000"/>
        </w:rPr>
        <w:t>Students who are successful in Learning Support English 0</w:t>
      </w:r>
      <w:r w:rsidR="00252FB2">
        <w:rPr>
          <w:color w:val="000000"/>
        </w:rPr>
        <w:t>0999</w:t>
      </w:r>
      <w:r w:rsidRPr="00CA383F">
        <w:rPr>
          <w:color w:val="000000"/>
        </w:rPr>
        <w:t xml:space="preserve"> will:</w:t>
      </w:r>
    </w:p>
    <w:p w14:paraId="27599655" w14:textId="2130BA1A" w:rsidR="00CA383F" w:rsidRPr="00CA383F" w:rsidRDefault="00CA383F" w:rsidP="00CA383F">
      <w:pPr>
        <w:pStyle w:val="ListParagraph"/>
        <w:widowControl/>
        <w:numPr>
          <w:ilvl w:val="0"/>
          <w:numId w:val="32"/>
        </w:numPr>
        <w:autoSpaceDE/>
        <w:autoSpaceDN/>
        <w:adjustRightInd/>
        <w:rPr>
          <w:rFonts w:ascii="Times New Roman" w:hAnsi="Times New Roman" w:cs="Times New Roman"/>
          <w:color w:val="000000"/>
          <w:sz w:val="24"/>
          <w:szCs w:val="24"/>
        </w:rPr>
      </w:pPr>
      <w:r w:rsidRPr="00CA383F">
        <w:rPr>
          <w:rFonts w:ascii="Times New Roman" w:hAnsi="Times New Roman" w:cs="Times New Roman"/>
          <w:color w:val="000000"/>
          <w:sz w:val="24"/>
          <w:szCs w:val="24"/>
        </w:rPr>
        <w:t>recognize the steps in the writing process</w:t>
      </w:r>
    </w:p>
    <w:p w14:paraId="32E90B34" w14:textId="7D19EAA7" w:rsidR="00CA383F" w:rsidRPr="00CA383F" w:rsidRDefault="00CA383F" w:rsidP="00CA383F">
      <w:pPr>
        <w:pStyle w:val="ListParagraph"/>
        <w:widowControl/>
        <w:numPr>
          <w:ilvl w:val="0"/>
          <w:numId w:val="32"/>
        </w:numPr>
        <w:autoSpaceDE/>
        <w:autoSpaceDN/>
        <w:adjustRightInd/>
        <w:rPr>
          <w:rFonts w:ascii="Times New Roman" w:hAnsi="Times New Roman" w:cs="Times New Roman"/>
          <w:color w:val="000000"/>
          <w:sz w:val="24"/>
          <w:szCs w:val="24"/>
        </w:rPr>
      </w:pPr>
      <w:r w:rsidRPr="00CA383F">
        <w:rPr>
          <w:rFonts w:ascii="Times New Roman" w:hAnsi="Times New Roman" w:cs="Times New Roman"/>
          <w:color w:val="000000"/>
          <w:sz w:val="24"/>
          <w:szCs w:val="24"/>
        </w:rPr>
        <w:t>write and read critically in response to texts</w:t>
      </w:r>
    </w:p>
    <w:p w14:paraId="315F98F1" w14:textId="0BC49596" w:rsidR="00CA383F" w:rsidRPr="00CA383F" w:rsidRDefault="00CA383F" w:rsidP="00CA383F">
      <w:pPr>
        <w:pStyle w:val="ListParagraph"/>
        <w:widowControl/>
        <w:numPr>
          <w:ilvl w:val="0"/>
          <w:numId w:val="32"/>
        </w:numPr>
        <w:autoSpaceDE/>
        <w:autoSpaceDN/>
        <w:adjustRightInd/>
        <w:rPr>
          <w:rFonts w:ascii="Times New Roman" w:hAnsi="Times New Roman" w:cs="Times New Roman"/>
          <w:color w:val="000000"/>
          <w:sz w:val="24"/>
          <w:szCs w:val="24"/>
        </w:rPr>
      </w:pPr>
      <w:r w:rsidRPr="00CA383F">
        <w:rPr>
          <w:rFonts w:ascii="Times New Roman" w:hAnsi="Times New Roman" w:cs="Times New Roman"/>
          <w:color w:val="000000"/>
          <w:sz w:val="24"/>
          <w:szCs w:val="24"/>
        </w:rPr>
        <w:t>identify literary devices and their purposes</w:t>
      </w:r>
    </w:p>
    <w:p w14:paraId="3B7B213B" w14:textId="4A716807" w:rsidR="00CA383F" w:rsidRPr="00CA383F" w:rsidRDefault="00CA383F" w:rsidP="00CA383F">
      <w:pPr>
        <w:pStyle w:val="ListParagraph"/>
        <w:widowControl/>
        <w:numPr>
          <w:ilvl w:val="0"/>
          <w:numId w:val="32"/>
        </w:numPr>
        <w:autoSpaceDE/>
        <w:autoSpaceDN/>
        <w:adjustRightInd/>
        <w:rPr>
          <w:rFonts w:ascii="Times New Roman" w:hAnsi="Times New Roman" w:cs="Times New Roman"/>
          <w:color w:val="000000"/>
          <w:sz w:val="24"/>
          <w:szCs w:val="24"/>
        </w:rPr>
      </w:pPr>
      <w:r w:rsidRPr="00CA383F">
        <w:rPr>
          <w:rFonts w:ascii="Times New Roman" w:hAnsi="Times New Roman" w:cs="Times New Roman"/>
          <w:color w:val="000000"/>
          <w:sz w:val="24"/>
          <w:szCs w:val="24"/>
        </w:rPr>
        <w:t>apply rhetorical contexts in writing</w:t>
      </w:r>
    </w:p>
    <w:p w14:paraId="7DB69970" w14:textId="39C7F0BC" w:rsidR="00CA383F" w:rsidRPr="00CA383F" w:rsidRDefault="00CA383F" w:rsidP="00CA383F">
      <w:pPr>
        <w:pStyle w:val="ListParagraph"/>
        <w:widowControl/>
        <w:numPr>
          <w:ilvl w:val="0"/>
          <w:numId w:val="32"/>
        </w:numPr>
        <w:autoSpaceDE/>
        <w:autoSpaceDN/>
        <w:adjustRightInd/>
        <w:rPr>
          <w:rFonts w:ascii="Times New Roman" w:hAnsi="Times New Roman" w:cs="Times New Roman"/>
          <w:color w:val="000000"/>
          <w:sz w:val="24"/>
          <w:szCs w:val="24"/>
        </w:rPr>
      </w:pPr>
      <w:r w:rsidRPr="00CA383F">
        <w:rPr>
          <w:rFonts w:ascii="Times New Roman" w:hAnsi="Times New Roman" w:cs="Times New Roman"/>
          <w:color w:val="000000"/>
          <w:sz w:val="24"/>
          <w:szCs w:val="24"/>
        </w:rPr>
        <w:t>revise ideas to clarify writing</w:t>
      </w:r>
    </w:p>
    <w:p w14:paraId="45083578" w14:textId="1E299BC3" w:rsidR="00B43962" w:rsidRPr="00CA383F" w:rsidRDefault="00CA383F" w:rsidP="00CA383F">
      <w:pPr>
        <w:pStyle w:val="ListParagraph"/>
        <w:widowControl/>
        <w:numPr>
          <w:ilvl w:val="0"/>
          <w:numId w:val="32"/>
        </w:numPr>
        <w:autoSpaceDE/>
        <w:autoSpaceDN/>
        <w:adjustRightInd/>
        <w:rPr>
          <w:rFonts w:ascii="Times New Roman" w:hAnsi="Times New Roman" w:cs="Times New Roman"/>
          <w:color w:val="000000"/>
          <w:sz w:val="24"/>
          <w:szCs w:val="24"/>
        </w:rPr>
      </w:pPr>
      <w:r w:rsidRPr="00CA383F">
        <w:rPr>
          <w:rFonts w:ascii="Times New Roman" w:hAnsi="Times New Roman" w:cs="Times New Roman"/>
          <w:color w:val="000000"/>
          <w:sz w:val="24"/>
          <w:szCs w:val="24"/>
        </w:rPr>
        <w:t>apply conventions of grammar and mechanics</w:t>
      </w:r>
    </w:p>
    <w:p w14:paraId="60CD44F3" w14:textId="3CD66DE5" w:rsidR="00B43962" w:rsidRDefault="00B43962" w:rsidP="00F45B87">
      <w:pPr>
        <w:widowControl/>
        <w:autoSpaceDE/>
        <w:autoSpaceDN/>
        <w:adjustRightInd/>
        <w:spacing w:before="100" w:beforeAutospacing="1" w:after="100" w:afterAutospacing="1"/>
        <w:contextualSpacing/>
        <w:rPr>
          <w:rFonts w:ascii="Times New Roman" w:hAnsi="Times New Roman" w:cs="Times New Roman"/>
          <w:color w:val="000000"/>
          <w:spacing w:val="-7"/>
          <w:sz w:val="24"/>
          <w:szCs w:val="24"/>
        </w:rPr>
      </w:pPr>
      <w:r>
        <w:rPr>
          <w:rFonts w:ascii="Times New Roman" w:hAnsi="Times New Roman" w:cs="Times New Roman"/>
          <w:b/>
          <w:color w:val="000000"/>
          <w:spacing w:val="-7"/>
          <w:sz w:val="24"/>
          <w:szCs w:val="24"/>
        </w:rPr>
        <w:t xml:space="preserve">Initiatives for Student Support: </w:t>
      </w:r>
      <w:r>
        <w:rPr>
          <w:rFonts w:ascii="Times New Roman" w:hAnsi="Times New Roman" w:cs="Times New Roman"/>
          <w:color w:val="000000"/>
          <w:spacing w:val="-7"/>
          <w:sz w:val="24"/>
          <w:szCs w:val="24"/>
        </w:rPr>
        <w:t>MGA Learning Support English faculty have agreed to the following common initiatives to support our students:</w:t>
      </w:r>
    </w:p>
    <w:p w14:paraId="0942C070" w14:textId="059EE5A8" w:rsidR="00B43962" w:rsidRDefault="00B43962" w:rsidP="00B43962">
      <w:pPr>
        <w:pStyle w:val="ListParagraph"/>
        <w:widowControl/>
        <w:numPr>
          <w:ilvl w:val="0"/>
          <w:numId w:val="27"/>
        </w:numPr>
        <w:autoSpaceDE/>
        <w:autoSpaceDN/>
        <w:adjustRightInd/>
        <w:spacing w:before="100" w:beforeAutospacing="1" w:after="100" w:afterAutospacing="1"/>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 xml:space="preserve">Using a single syllabus for both ENGL </w:t>
      </w:r>
      <w:r w:rsidR="00252FB2">
        <w:rPr>
          <w:rFonts w:ascii="Times New Roman" w:hAnsi="Times New Roman" w:cs="Times New Roman"/>
          <w:color w:val="000000"/>
          <w:spacing w:val="-7"/>
          <w:sz w:val="24"/>
          <w:szCs w:val="24"/>
        </w:rPr>
        <w:t>0999</w:t>
      </w:r>
      <w:r>
        <w:rPr>
          <w:rFonts w:ascii="Times New Roman" w:hAnsi="Times New Roman" w:cs="Times New Roman"/>
          <w:color w:val="000000"/>
          <w:spacing w:val="-7"/>
          <w:sz w:val="24"/>
          <w:szCs w:val="24"/>
        </w:rPr>
        <w:t xml:space="preserve"> and ENGL 1101, instead of two separate documents</w:t>
      </w:r>
    </w:p>
    <w:p w14:paraId="652507AE" w14:textId="2B054930" w:rsidR="00B43962" w:rsidRDefault="00B43962" w:rsidP="00B43962">
      <w:pPr>
        <w:pStyle w:val="ListParagraph"/>
        <w:widowControl/>
        <w:numPr>
          <w:ilvl w:val="0"/>
          <w:numId w:val="27"/>
        </w:numPr>
        <w:autoSpaceDE/>
        <w:autoSpaceDN/>
        <w:adjustRightInd/>
        <w:spacing w:before="100" w:beforeAutospacing="1" w:after="100" w:afterAutospacing="1"/>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 xml:space="preserve">Using a single D2L shell for both ENGL </w:t>
      </w:r>
      <w:r w:rsidR="00252FB2">
        <w:rPr>
          <w:rFonts w:ascii="Times New Roman" w:hAnsi="Times New Roman" w:cs="Times New Roman"/>
          <w:color w:val="000000"/>
          <w:spacing w:val="-7"/>
          <w:sz w:val="24"/>
          <w:szCs w:val="24"/>
        </w:rPr>
        <w:t>0999</w:t>
      </w:r>
      <w:r>
        <w:rPr>
          <w:rFonts w:ascii="Times New Roman" w:hAnsi="Times New Roman" w:cs="Times New Roman"/>
          <w:color w:val="000000"/>
          <w:spacing w:val="-7"/>
          <w:sz w:val="24"/>
          <w:szCs w:val="24"/>
        </w:rPr>
        <w:t xml:space="preserve"> and ENGL 1101, instead of two separate D2L shells.</w:t>
      </w:r>
    </w:p>
    <w:p w14:paraId="4E58841F" w14:textId="0F746C53" w:rsidR="00B43962" w:rsidRDefault="00B43962" w:rsidP="00B43962">
      <w:pPr>
        <w:pStyle w:val="ListParagraph"/>
        <w:widowControl/>
        <w:numPr>
          <w:ilvl w:val="0"/>
          <w:numId w:val="27"/>
        </w:numPr>
        <w:autoSpaceDE/>
        <w:autoSpaceDN/>
        <w:adjustRightInd/>
        <w:spacing w:before="100" w:beforeAutospacing="1" w:after="100" w:afterAutospacing="1"/>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 xml:space="preserve">Using a single D2L gradebook for both ENGL </w:t>
      </w:r>
      <w:r w:rsidR="00252FB2">
        <w:rPr>
          <w:rFonts w:ascii="Times New Roman" w:hAnsi="Times New Roman" w:cs="Times New Roman"/>
          <w:color w:val="000000"/>
          <w:spacing w:val="-7"/>
          <w:sz w:val="24"/>
          <w:szCs w:val="24"/>
        </w:rPr>
        <w:t>0999</w:t>
      </w:r>
      <w:r>
        <w:rPr>
          <w:rFonts w:ascii="Times New Roman" w:hAnsi="Times New Roman" w:cs="Times New Roman"/>
          <w:color w:val="000000"/>
          <w:spacing w:val="-7"/>
          <w:sz w:val="24"/>
          <w:szCs w:val="24"/>
        </w:rPr>
        <w:t xml:space="preserve"> and ENGL 1101 to record grades (even in face-to-face classes) to facilitate early alert reporting.  A template for this gradebook is available.</w:t>
      </w:r>
    </w:p>
    <w:p w14:paraId="123C1A20" w14:textId="190C6D1B" w:rsidR="00B43962" w:rsidRDefault="00B43962" w:rsidP="00B43962">
      <w:pPr>
        <w:pStyle w:val="ListParagraph"/>
        <w:widowControl/>
        <w:numPr>
          <w:ilvl w:val="0"/>
          <w:numId w:val="27"/>
        </w:numPr>
        <w:autoSpaceDE/>
        <w:autoSpaceDN/>
        <w:adjustRightInd/>
        <w:spacing w:before="100" w:beforeAutospacing="1" w:after="100" w:afterAutospacing="1"/>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Requiring, in an encouraging but not punitive way, two Writing Center visits during the course of the semester.  This might include events such as “</w:t>
      </w:r>
      <w:proofErr w:type="spellStart"/>
      <w:r>
        <w:rPr>
          <w:rFonts w:ascii="Times New Roman" w:hAnsi="Times New Roman" w:cs="Times New Roman"/>
          <w:color w:val="000000"/>
          <w:spacing w:val="-7"/>
          <w:sz w:val="24"/>
          <w:szCs w:val="24"/>
        </w:rPr>
        <w:t>Grammarpol</w:t>
      </w:r>
      <w:r w:rsidR="004F4231">
        <w:rPr>
          <w:rFonts w:ascii="Times New Roman" w:hAnsi="Times New Roman" w:cs="Times New Roman"/>
          <w:color w:val="000000"/>
          <w:spacing w:val="-7"/>
          <w:sz w:val="24"/>
          <w:szCs w:val="24"/>
        </w:rPr>
        <w:t>l</w:t>
      </w:r>
      <w:r>
        <w:rPr>
          <w:rFonts w:ascii="Times New Roman" w:hAnsi="Times New Roman" w:cs="Times New Roman"/>
          <w:color w:val="000000"/>
          <w:spacing w:val="-7"/>
          <w:sz w:val="24"/>
          <w:szCs w:val="24"/>
        </w:rPr>
        <w:t>ooza</w:t>
      </w:r>
      <w:proofErr w:type="spellEnd"/>
      <w:r>
        <w:rPr>
          <w:rFonts w:ascii="Times New Roman" w:hAnsi="Times New Roman" w:cs="Times New Roman"/>
          <w:color w:val="000000"/>
          <w:spacing w:val="-7"/>
          <w:sz w:val="24"/>
          <w:szCs w:val="24"/>
        </w:rPr>
        <w:t>” as well as scheduled consultations.  Online consultations are available.</w:t>
      </w:r>
    </w:p>
    <w:p w14:paraId="4189DFF4" w14:textId="56C8EA3D" w:rsidR="00B43962" w:rsidRDefault="00B43962" w:rsidP="00B43962">
      <w:pPr>
        <w:pStyle w:val="ListParagraph"/>
        <w:widowControl/>
        <w:numPr>
          <w:ilvl w:val="0"/>
          <w:numId w:val="27"/>
        </w:numPr>
        <w:autoSpaceDE/>
        <w:autoSpaceDN/>
        <w:adjustRightInd/>
        <w:spacing w:before="100" w:beforeAutospacing="1" w:after="100" w:afterAutospacing="1"/>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 xml:space="preserve">Participating in an “early alert” reporting exercise for both ENGL </w:t>
      </w:r>
      <w:r w:rsidR="00252FB2">
        <w:rPr>
          <w:rFonts w:ascii="Times New Roman" w:hAnsi="Times New Roman" w:cs="Times New Roman"/>
          <w:color w:val="000000"/>
          <w:spacing w:val="-7"/>
          <w:sz w:val="24"/>
          <w:szCs w:val="24"/>
        </w:rPr>
        <w:t>0999</w:t>
      </w:r>
      <w:r>
        <w:rPr>
          <w:rFonts w:ascii="Times New Roman" w:hAnsi="Times New Roman" w:cs="Times New Roman"/>
          <w:color w:val="000000"/>
          <w:spacing w:val="-7"/>
          <w:sz w:val="24"/>
          <w:szCs w:val="24"/>
        </w:rPr>
        <w:t xml:space="preserve"> and ENGL 1101 to identify students who need early support. </w:t>
      </w:r>
      <w:r w:rsidR="008E16BA">
        <w:rPr>
          <w:rFonts w:ascii="Times New Roman" w:hAnsi="Times New Roman" w:cs="Times New Roman"/>
          <w:color w:val="000000"/>
          <w:spacing w:val="-7"/>
          <w:sz w:val="24"/>
          <w:szCs w:val="24"/>
        </w:rPr>
        <w:t>Details given later in this document.</w:t>
      </w:r>
    </w:p>
    <w:p w14:paraId="31E95624" w14:textId="77777777" w:rsidR="00CA383F" w:rsidRDefault="008E16BA" w:rsidP="008E16BA">
      <w:pPr>
        <w:widowControl/>
        <w:autoSpaceDE/>
        <w:autoSpaceDN/>
        <w:adjustRightInd/>
        <w:spacing w:before="100" w:beforeAutospacing="1" w:after="100" w:afterAutospacing="1"/>
        <w:rPr>
          <w:rFonts w:ascii="Times New Roman" w:hAnsi="Times New Roman" w:cs="Times New Roman"/>
          <w:color w:val="000000"/>
          <w:spacing w:val="-7"/>
          <w:sz w:val="24"/>
          <w:szCs w:val="24"/>
        </w:rPr>
      </w:pPr>
      <w:r>
        <w:rPr>
          <w:rFonts w:ascii="Times New Roman" w:hAnsi="Times New Roman" w:cs="Times New Roman"/>
          <w:b/>
          <w:color w:val="000000"/>
          <w:spacing w:val="-7"/>
          <w:sz w:val="24"/>
          <w:szCs w:val="24"/>
        </w:rPr>
        <w:lastRenderedPageBreak/>
        <w:t xml:space="preserve">Required Textbooks:  </w:t>
      </w:r>
      <w:r>
        <w:rPr>
          <w:rFonts w:ascii="Times New Roman" w:hAnsi="Times New Roman" w:cs="Times New Roman"/>
          <w:color w:val="000000"/>
          <w:spacing w:val="-7"/>
          <w:sz w:val="24"/>
          <w:szCs w:val="24"/>
        </w:rPr>
        <w:t xml:space="preserve">Usually reported for the ENGL 1101 section: </w:t>
      </w:r>
      <w:r>
        <w:rPr>
          <w:rFonts w:ascii="Times New Roman" w:hAnsi="Times New Roman" w:cs="Times New Roman"/>
          <w:i/>
          <w:color w:val="000000"/>
          <w:spacing w:val="-7"/>
          <w:sz w:val="24"/>
          <w:szCs w:val="24"/>
        </w:rPr>
        <w:t xml:space="preserve">The Little Seagull Handbook.  </w:t>
      </w:r>
      <w:r>
        <w:rPr>
          <w:rFonts w:ascii="Times New Roman" w:hAnsi="Times New Roman" w:cs="Times New Roman"/>
          <w:color w:val="000000"/>
          <w:spacing w:val="-7"/>
          <w:sz w:val="24"/>
          <w:szCs w:val="24"/>
        </w:rPr>
        <w:t xml:space="preserve">Except in circumstances where an </w:t>
      </w:r>
      <w:proofErr w:type="spellStart"/>
      <w:r>
        <w:rPr>
          <w:rFonts w:ascii="Times New Roman" w:hAnsi="Times New Roman" w:cs="Times New Roman"/>
          <w:color w:val="000000"/>
          <w:spacing w:val="-7"/>
          <w:sz w:val="24"/>
          <w:szCs w:val="24"/>
        </w:rPr>
        <w:t>ebook</w:t>
      </w:r>
      <w:proofErr w:type="spellEnd"/>
      <w:r>
        <w:rPr>
          <w:rFonts w:ascii="Times New Roman" w:hAnsi="Times New Roman" w:cs="Times New Roman"/>
          <w:color w:val="000000"/>
          <w:spacing w:val="-7"/>
          <w:sz w:val="24"/>
          <w:szCs w:val="24"/>
        </w:rPr>
        <w:t xml:space="preserve"> is not feasible, we ask instructors to set up “Day One Access” so that both </w:t>
      </w:r>
      <w:proofErr w:type="spellStart"/>
      <w:r>
        <w:rPr>
          <w:rFonts w:ascii="Times New Roman" w:hAnsi="Times New Roman" w:cs="Times New Roman"/>
          <w:color w:val="000000"/>
          <w:spacing w:val="-7"/>
          <w:sz w:val="24"/>
          <w:szCs w:val="24"/>
        </w:rPr>
        <w:t>InQuizitive</w:t>
      </w:r>
      <w:proofErr w:type="spellEnd"/>
      <w:r>
        <w:rPr>
          <w:rFonts w:ascii="Times New Roman" w:hAnsi="Times New Roman" w:cs="Times New Roman"/>
          <w:color w:val="000000"/>
          <w:spacing w:val="-7"/>
          <w:sz w:val="24"/>
          <w:szCs w:val="24"/>
        </w:rPr>
        <w:t xml:space="preserve"> (a Norton interactive grammar exercise program) and the </w:t>
      </w:r>
      <w:r>
        <w:rPr>
          <w:rFonts w:ascii="Times New Roman" w:hAnsi="Times New Roman" w:cs="Times New Roman"/>
          <w:i/>
          <w:color w:val="000000"/>
          <w:spacing w:val="-7"/>
          <w:sz w:val="24"/>
          <w:szCs w:val="24"/>
        </w:rPr>
        <w:t xml:space="preserve">Little Seagull </w:t>
      </w:r>
      <w:proofErr w:type="spellStart"/>
      <w:r>
        <w:rPr>
          <w:rFonts w:ascii="Times New Roman" w:hAnsi="Times New Roman" w:cs="Times New Roman"/>
          <w:i/>
          <w:color w:val="000000"/>
          <w:spacing w:val="-7"/>
          <w:sz w:val="24"/>
          <w:szCs w:val="24"/>
        </w:rPr>
        <w:t>ebook</w:t>
      </w:r>
      <w:proofErr w:type="spellEnd"/>
      <w:r>
        <w:rPr>
          <w:rFonts w:ascii="Times New Roman" w:hAnsi="Times New Roman" w:cs="Times New Roman"/>
          <w:i/>
          <w:color w:val="000000"/>
          <w:spacing w:val="-7"/>
          <w:sz w:val="24"/>
          <w:szCs w:val="24"/>
        </w:rPr>
        <w:t xml:space="preserve"> </w:t>
      </w:r>
      <w:r>
        <w:rPr>
          <w:rFonts w:ascii="Times New Roman" w:hAnsi="Times New Roman" w:cs="Times New Roman"/>
          <w:color w:val="000000"/>
          <w:spacing w:val="-7"/>
          <w:sz w:val="24"/>
          <w:szCs w:val="24"/>
        </w:rPr>
        <w:t>are available.  Do this by contacting bookstore to request Day One Access.  Instructions for setting up textbook in your D2L shell can be provided by our Norton representative, Rebekah Gray (</w:t>
      </w:r>
      <w:hyperlink r:id="rId11" w:history="1">
        <w:r w:rsidRPr="005953C0">
          <w:rPr>
            <w:rStyle w:val="Hyperlink"/>
            <w:rFonts w:ascii="Times New Roman" w:hAnsi="Times New Roman" w:cs="Times New Roman"/>
            <w:spacing w:val="-7"/>
            <w:sz w:val="24"/>
            <w:szCs w:val="24"/>
          </w:rPr>
          <w:t>rgay@wwnorton.com</w:t>
        </w:r>
      </w:hyperlink>
      <w:r>
        <w:rPr>
          <w:rFonts w:ascii="Times New Roman" w:hAnsi="Times New Roman" w:cs="Times New Roman"/>
          <w:color w:val="000000"/>
          <w:spacing w:val="-7"/>
          <w:sz w:val="24"/>
          <w:szCs w:val="24"/>
        </w:rPr>
        <w:t>) or from Benita Muth (</w:t>
      </w:r>
      <w:hyperlink r:id="rId12" w:history="1">
        <w:r w:rsidRPr="005953C0">
          <w:rPr>
            <w:rStyle w:val="Hyperlink"/>
            <w:rFonts w:ascii="Times New Roman" w:hAnsi="Times New Roman" w:cs="Times New Roman"/>
            <w:spacing w:val="-7"/>
            <w:sz w:val="24"/>
            <w:szCs w:val="24"/>
          </w:rPr>
          <w:t>benita.muth@mga.edu</w:t>
        </w:r>
      </w:hyperlink>
      <w:r>
        <w:rPr>
          <w:rFonts w:ascii="Times New Roman" w:hAnsi="Times New Roman" w:cs="Times New Roman"/>
          <w:color w:val="000000"/>
          <w:spacing w:val="-7"/>
          <w:sz w:val="24"/>
          <w:szCs w:val="24"/>
        </w:rPr>
        <w:t xml:space="preserve">) </w:t>
      </w:r>
    </w:p>
    <w:p w14:paraId="7D79D50F" w14:textId="471CDC28" w:rsidR="008E16BA" w:rsidRDefault="008E16BA" w:rsidP="008E16BA">
      <w:pPr>
        <w:widowControl/>
        <w:autoSpaceDE/>
        <w:autoSpaceDN/>
        <w:adjustRightInd/>
        <w:spacing w:before="100" w:beforeAutospacing="1" w:after="100" w:afterAutospacing="1"/>
        <w:rPr>
          <w:rFonts w:ascii="Times New Roman" w:hAnsi="Times New Roman" w:cs="Times New Roman"/>
          <w:color w:val="000000"/>
          <w:spacing w:val="-7"/>
          <w:sz w:val="24"/>
          <w:szCs w:val="24"/>
        </w:rPr>
      </w:pPr>
      <w:r>
        <w:rPr>
          <w:rFonts w:ascii="Times New Roman" w:hAnsi="Times New Roman" w:cs="Times New Roman"/>
          <w:b/>
          <w:color w:val="000000"/>
          <w:spacing w:val="-7"/>
          <w:sz w:val="24"/>
          <w:szCs w:val="24"/>
        </w:rPr>
        <w:br/>
        <w:t xml:space="preserve">Additional Textbook: </w:t>
      </w:r>
      <w:r>
        <w:rPr>
          <w:rFonts w:ascii="Times New Roman" w:hAnsi="Times New Roman" w:cs="Times New Roman"/>
          <w:color w:val="000000"/>
          <w:spacing w:val="-7"/>
          <w:sz w:val="24"/>
          <w:szCs w:val="24"/>
        </w:rPr>
        <w:t xml:space="preserve">Also recommended is </w:t>
      </w:r>
      <w:r>
        <w:rPr>
          <w:rFonts w:ascii="Times New Roman" w:hAnsi="Times New Roman" w:cs="Times New Roman"/>
          <w:i/>
          <w:color w:val="000000"/>
          <w:spacing w:val="-7"/>
          <w:sz w:val="24"/>
          <w:szCs w:val="24"/>
        </w:rPr>
        <w:t xml:space="preserve">Writing for Success, </w:t>
      </w:r>
      <w:r>
        <w:rPr>
          <w:rFonts w:ascii="Times New Roman" w:hAnsi="Times New Roman" w:cs="Times New Roman"/>
          <w:color w:val="000000"/>
          <w:spacing w:val="-7"/>
          <w:sz w:val="24"/>
          <w:szCs w:val="24"/>
        </w:rPr>
        <w:t xml:space="preserve">an open resource textbook.  You can get access to this textbook for your class through the ENGL </w:t>
      </w:r>
      <w:r w:rsidR="00252FB2">
        <w:rPr>
          <w:rFonts w:ascii="Times New Roman" w:hAnsi="Times New Roman" w:cs="Times New Roman"/>
          <w:color w:val="000000"/>
          <w:spacing w:val="-7"/>
          <w:sz w:val="24"/>
          <w:szCs w:val="24"/>
        </w:rPr>
        <w:t>0999</w:t>
      </w:r>
      <w:r>
        <w:rPr>
          <w:rFonts w:ascii="Times New Roman" w:hAnsi="Times New Roman" w:cs="Times New Roman"/>
          <w:color w:val="000000"/>
          <w:spacing w:val="-7"/>
          <w:sz w:val="24"/>
          <w:szCs w:val="24"/>
        </w:rPr>
        <w:t>—ENGL 1101 Class D2L Templates.</w:t>
      </w:r>
    </w:p>
    <w:p w14:paraId="3A4D6DB5" w14:textId="04815E39" w:rsidR="00CA383F" w:rsidRDefault="00CA383F" w:rsidP="008E16BA">
      <w:pPr>
        <w:widowControl/>
        <w:autoSpaceDE/>
        <w:autoSpaceDN/>
        <w:adjustRightInd/>
        <w:spacing w:before="100" w:beforeAutospacing="1" w:after="100" w:afterAutospacing="1"/>
        <w:contextualSpacing/>
        <w:rPr>
          <w:rFonts w:ascii="Times New Roman" w:hAnsi="Times New Roman" w:cs="Times New Roman"/>
          <w:color w:val="000000"/>
          <w:spacing w:val="-7"/>
          <w:sz w:val="24"/>
          <w:szCs w:val="24"/>
        </w:rPr>
      </w:pPr>
      <w:r>
        <w:rPr>
          <w:rFonts w:ascii="Times New Roman" w:hAnsi="Times New Roman" w:cs="Times New Roman"/>
          <w:b/>
          <w:color w:val="000000"/>
          <w:spacing w:val="-7"/>
          <w:sz w:val="24"/>
          <w:szCs w:val="24"/>
        </w:rPr>
        <w:t xml:space="preserve">Grades: </w:t>
      </w:r>
      <w:r>
        <w:rPr>
          <w:rFonts w:ascii="Times New Roman" w:hAnsi="Times New Roman" w:cs="Times New Roman"/>
          <w:color w:val="000000"/>
          <w:spacing w:val="-7"/>
          <w:sz w:val="24"/>
          <w:szCs w:val="24"/>
        </w:rPr>
        <w:t xml:space="preserve">A student must complete ENGL 1101 with a “C” or better (regardless of grade in ENGL </w:t>
      </w:r>
      <w:r w:rsidR="00252FB2">
        <w:rPr>
          <w:rFonts w:ascii="Times New Roman" w:hAnsi="Times New Roman" w:cs="Times New Roman"/>
          <w:color w:val="000000"/>
          <w:spacing w:val="-7"/>
          <w:sz w:val="24"/>
          <w:szCs w:val="24"/>
        </w:rPr>
        <w:t>0999</w:t>
      </w:r>
      <w:r>
        <w:rPr>
          <w:rFonts w:ascii="Times New Roman" w:hAnsi="Times New Roman" w:cs="Times New Roman"/>
          <w:color w:val="000000"/>
          <w:spacing w:val="-7"/>
          <w:sz w:val="24"/>
          <w:szCs w:val="24"/>
        </w:rPr>
        <w:t xml:space="preserve">) to exit Learning Support status and move on to ENGL 1102.  Students who do not pass ENGL 1101 with a C or better (regardless of ENGL </w:t>
      </w:r>
      <w:r w:rsidR="00252FB2">
        <w:rPr>
          <w:rFonts w:ascii="Times New Roman" w:hAnsi="Times New Roman" w:cs="Times New Roman"/>
          <w:color w:val="000000"/>
          <w:spacing w:val="-7"/>
          <w:sz w:val="24"/>
          <w:szCs w:val="24"/>
        </w:rPr>
        <w:t>0999</w:t>
      </w:r>
      <w:r>
        <w:rPr>
          <w:rFonts w:ascii="Times New Roman" w:hAnsi="Times New Roman" w:cs="Times New Roman"/>
          <w:color w:val="000000"/>
          <w:spacing w:val="-7"/>
          <w:sz w:val="24"/>
          <w:szCs w:val="24"/>
        </w:rPr>
        <w:t xml:space="preserve"> grade) must retake ENGL 1101 </w:t>
      </w:r>
      <w:r w:rsidRPr="00080DF9">
        <w:rPr>
          <w:rFonts w:ascii="Times New Roman" w:hAnsi="Times New Roman" w:cs="Times New Roman"/>
          <w:b/>
          <w:color w:val="000000"/>
          <w:spacing w:val="-7"/>
          <w:sz w:val="24"/>
          <w:szCs w:val="24"/>
        </w:rPr>
        <w:t>AND</w:t>
      </w:r>
      <w:r>
        <w:rPr>
          <w:rFonts w:ascii="Times New Roman" w:hAnsi="Times New Roman" w:cs="Times New Roman"/>
          <w:color w:val="000000"/>
          <w:spacing w:val="-7"/>
          <w:sz w:val="24"/>
          <w:szCs w:val="24"/>
        </w:rPr>
        <w:t xml:space="preserve"> ENGL </w:t>
      </w:r>
      <w:r w:rsidR="00252FB2">
        <w:rPr>
          <w:rFonts w:ascii="Times New Roman" w:hAnsi="Times New Roman" w:cs="Times New Roman"/>
          <w:color w:val="000000"/>
          <w:spacing w:val="-7"/>
          <w:sz w:val="24"/>
          <w:szCs w:val="24"/>
        </w:rPr>
        <w:t>0999</w:t>
      </w:r>
      <w:r>
        <w:rPr>
          <w:rFonts w:ascii="Times New Roman" w:hAnsi="Times New Roman" w:cs="Times New Roman"/>
          <w:color w:val="000000"/>
          <w:spacing w:val="-7"/>
          <w:sz w:val="24"/>
          <w:szCs w:val="24"/>
        </w:rPr>
        <w:t xml:space="preserve"> in the next semester. </w:t>
      </w:r>
      <w:r w:rsidRPr="00CA383F">
        <w:rPr>
          <w:rFonts w:ascii="Times New Roman" w:hAnsi="Times New Roman" w:cs="Times New Roman"/>
          <w:spacing w:val="-7"/>
          <w:sz w:val="24"/>
          <w:szCs w:val="24"/>
        </w:rPr>
        <w:t>At the end of the semester, Faculty will enter a letter grade in SWORDS for each class and should remember that in ENGL 0</w:t>
      </w:r>
      <w:r w:rsidR="00252FB2">
        <w:rPr>
          <w:rFonts w:ascii="Times New Roman" w:hAnsi="Times New Roman" w:cs="Times New Roman"/>
          <w:spacing w:val="-7"/>
          <w:sz w:val="24"/>
          <w:szCs w:val="24"/>
        </w:rPr>
        <w:t>0999</w:t>
      </w:r>
      <w:r w:rsidRPr="00CA383F">
        <w:rPr>
          <w:rFonts w:ascii="Times New Roman" w:hAnsi="Times New Roman" w:cs="Times New Roman"/>
          <w:spacing w:val="-7"/>
          <w:sz w:val="24"/>
          <w:szCs w:val="24"/>
        </w:rPr>
        <w:t>, students may not be awarded a “D.” Also, an “Incomplete” may only be assigned in ENGL 0</w:t>
      </w:r>
      <w:r w:rsidR="00252FB2">
        <w:rPr>
          <w:rFonts w:ascii="Times New Roman" w:hAnsi="Times New Roman" w:cs="Times New Roman"/>
          <w:spacing w:val="-7"/>
          <w:sz w:val="24"/>
          <w:szCs w:val="24"/>
        </w:rPr>
        <w:t>0999</w:t>
      </w:r>
      <w:r w:rsidRPr="00CA383F">
        <w:rPr>
          <w:rFonts w:ascii="Times New Roman" w:hAnsi="Times New Roman" w:cs="Times New Roman"/>
          <w:spacing w:val="-7"/>
          <w:sz w:val="24"/>
          <w:szCs w:val="24"/>
        </w:rPr>
        <w:t xml:space="preserve"> if an “Incomplete” is assigned in ENGL 1101</w:t>
      </w:r>
    </w:p>
    <w:p w14:paraId="70699825" w14:textId="77777777" w:rsidR="00CA383F" w:rsidRPr="008E16BA" w:rsidRDefault="00CA383F" w:rsidP="008E16BA">
      <w:pPr>
        <w:widowControl/>
        <w:autoSpaceDE/>
        <w:autoSpaceDN/>
        <w:adjustRightInd/>
        <w:spacing w:before="100" w:beforeAutospacing="1" w:after="100" w:afterAutospacing="1"/>
        <w:contextualSpacing/>
        <w:rPr>
          <w:rFonts w:ascii="Times New Roman" w:hAnsi="Times New Roman" w:cs="Times New Roman"/>
          <w:color w:val="000000"/>
          <w:spacing w:val="-7"/>
          <w:sz w:val="24"/>
          <w:szCs w:val="24"/>
        </w:rPr>
      </w:pPr>
    </w:p>
    <w:p w14:paraId="056044F9" w14:textId="0FC90732" w:rsidR="00DE0238" w:rsidRDefault="00080DF9" w:rsidP="00F45B87">
      <w:pPr>
        <w:widowControl/>
        <w:autoSpaceDE/>
        <w:autoSpaceDN/>
        <w:adjustRightInd/>
        <w:spacing w:before="100" w:beforeAutospacing="1" w:after="100" w:afterAutospacing="1"/>
        <w:contextualSpacing/>
        <w:rPr>
          <w:rFonts w:ascii="Times New Roman" w:hAnsi="Times New Roman" w:cs="Times New Roman"/>
          <w:color w:val="000000"/>
          <w:spacing w:val="-7"/>
          <w:sz w:val="24"/>
          <w:szCs w:val="24"/>
        </w:rPr>
      </w:pPr>
      <w:r>
        <w:rPr>
          <w:rFonts w:ascii="Times New Roman" w:hAnsi="Times New Roman" w:cs="Times New Roman"/>
          <w:b/>
          <w:color w:val="000000"/>
          <w:spacing w:val="-7"/>
          <w:sz w:val="24"/>
          <w:szCs w:val="24"/>
        </w:rPr>
        <w:t xml:space="preserve">Template for Learning Support </w:t>
      </w:r>
      <w:r w:rsidR="00252FB2">
        <w:rPr>
          <w:rFonts w:ascii="Times New Roman" w:hAnsi="Times New Roman" w:cs="Times New Roman"/>
          <w:b/>
          <w:color w:val="000000"/>
          <w:spacing w:val="-7"/>
          <w:sz w:val="24"/>
          <w:szCs w:val="24"/>
        </w:rPr>
        <w:t>0999</w:t>
      </w:r>
      <w:r>
        <w:rPr>
          <w:rFonts w:ascii="Times New Roman" w:hAnsi="Times New Roman" w:cs="Times New Roman"/>
          <w:b/>
          <w:color w:val="000000"/>
          <w:spacing w:val="-7"/>
          <w:sz w:val="24"/>
          <w:szCs w:val="24"/>
        </w:rPr>
        <w:t xml:space="preserve">-ENGL 1101 classes: </w:t>
      </w:r>
      <w:r>
        <w:rPr>
          <w:rFonts w:ascii="Times New Roman" w:hAnsi="Times New Roman" w:cs="Times New Roman"/>
          <w:color w:val="000000"/>
          <w:spacing w:val="-7"/>
          <w:sz w:val="24"/>
          <w:szCs w:val="24"/>
        </w:rPr>
        <w:t xml:space="preserve">the department has two class templates, one for Online ENGL </w:t>
      </w:r>
      <w:r w:rsidR="00252FB2">
        <w:rPr>
          <w:rFonts w:ascii="Times New Roman" w:hAnsi="Times New Roman" w:cs="Times New Roman"/>
          <w:color w:val="000000"/>
          <w:spacing w:val="-7"/>
          <w:sz w:val="24"/>
          <w:szCs w:val="24"/>
        </w:rPr>
        <w:t>0999</w:t>
      </w:r>
      <w:r>
        <w:rPr>
          <w:rFonts w:ascii="Times New Roman" w:hAnsi="Times New Roman" w:cs="Times New Roman"/>
          <w:color w:val="000000"/>
          <w:spacing w:val="-7"/>
          <w:sz w:val="24"/>
          <w:szCs w:val="24"/>
        </w:rPr>
        <w:t xml:space="preserve">-1101 and one for face-to-face ENGL </w:t>
      </w:r>
      <w:r w:rsidR="00252FB2">
        <w:rPr>
          <w:rFonts w:ascii="Times New Roman" w:hAnsi="Times New Roman" w:cs="Times New Roman"/>
          <w:color w:val="000000"/>
          <w:spacing w:val="-7"/>
          <w:sz w:val="24"/>
          <w:szCs w:val="24"/>
        </w:rPr>
        <w:t>0999</w:t>
      </w:r>
      <w:r>
        <w:rPr>
          <w:rFonts w:ascii="Times New Roman" w:hAnsi="Times New Roman" w:cs="Times New Roman"/>
          <w:color w:val="000000"/>
          <w:spacing w:val="-7"/>
          <w:sz w:val="24"/>
          <w:szCs w:val="24"/>
        </w:rPr>
        <w:t xml:space="preserve">-1101.  </w:t>
      </w:r>
    </w:p>
    <w:p w14:paraId="25B120CA" w14:textId="77777777" w:rsidR="00490539" w:rsidRDefault="00080DF9" w:rsidP="00F45B87">
      <w:pPr>
        <w:pStyle w:val="ListParagraph"/>
        <w:widowControl/>
        <w:numPr>
          <w:ilvl w:val="0"/>
          <w:numId w:val="28"/>
        </w:numPr>
        <w:autoSpaceDE/>
        <w:autoSpaceDN/>
        <w:adjustRightInd/>
        <w:spacing w:before="100" w:beforeAutospacing="1" w:after="100" w:afterAutospacing="1"/>
        <w:rPr>
          <w:rFonts w:ascii="Times New Roman" w:hAnsi="Times New Roman" w:cs="Times New Roman"/>
          <w:color w:val="000000"/>
          <w:spacing w:val="-7"/>
          <w:sz w:val="24"/>
          <w:szCs w:val="24"/>
        </w:rPr>
      </w:pPr>
      <w:r w:rsidRPr="00DE0238">
        <w:rPr>
          <w:rFonts w:ascii="Times New Roman" w:hAnsi="Times New Roman" w:cs="Times New Roman"/>
          <w:color w:val="000000"/>
          <w:spacing w:val="-7"/>
          <w:sz w:val="24"/>
          <w:szCs w:val="24"/>
        </w:rPr>
        <w:t xml:space="preserve">The </w:t>
      </w:r>
      <w:r w:rsidRPr="00DE0238">
        <w:rPr>
          <w:rFonts w:ascii="Times New Roman" w:hAnsi="Times New Roman" w:cs="Times New Roman"/>
          <w:b/>
          <w:color w:val="000000"/>
          <w:spacing w:val="-7"/>
          <w:sz w:val="24"/>
          <w:szCs w:val="24"/>
        </w:rPr>
        <w:t>online template</w:t>
      </w:r>
      <w:r w:rsidRPr="00DE0238">
        <w:rPr>
          <w:rFonts w:ascii="Times New Roman" w:hAnsi="Times New Roman" w:cs="Times New Roman"/>
          <w:color w:val="000000"/>
          <w:spacing w:val="-7"/>
          <w:sz w:val="24"/>
          <w:szCs w:val="24"/>
        </w:rPr>
        <w:t xml:space="preserve"> is a complete class.  </w:t>
      </w:r>
    </w:p>
    <w:p w14:paraId="3679DC28" w14:textId="77777777" w:rsidR="00490539" w:rsidRDefault="00080DF9" w:rsidP="00490539">
      <w:pPr>
        <w:pStyle w:val="ListParagraph"/>
        <w:widowControl/>
        <w:numPr>
          <w:ilvl w:val="1"/>
          <w:numId w:val="28"/>
        </w:numPr>
        <w:autoSpaceDE/>
        <w:autoSpaceDN/>
        <w:adjustRightInd/>
        <w:spacing w:before="100" w:beforeAutospacing="1" w:after="100" w:afterAutospacing="1"/>
        <w:rPr>
          <w:rFonts w:ascii="Times New Roman" w:hAnsi="Times New Roman" w:cs="Times New Roman"/>
          <w:color w:val="000000"/>
          <w:spacing w:val="-7"/>
          <w:sz w:val="24"/>
          <w:szCs w:val="24"/>
        </w:rPr>
      </w:pPr>
      <w:r w:rsidRPr="00DE0238">
        <w:rPr>
          <w:rFonts w:ascii="Times New Roman" w:hAnsi="Times New Roman" w:cs="Times New Roman"/>
          <w:color w:val="000000"/>
          <w:spacing w:val="-7"/>
          <w:sz w:val="24"/>
          <w:szCs w:val="24"/>
        </w:rPr>
        <w:t xml:space="preserve">Adjunct faculty are required to use this template.  </w:t>
      </w:r>
    </w:p>
    <w:p w14:paraId="42177689" w14:textId="07C89E9F" w:rsidR="00DE0238" w:rsidRPr="00DE0238" w:rsidRDefault="00080DF9" w:rsidP="00490539">
      <w:pPr>
        <w:pStyle w:val="ListParagraph"/>
        <w:widowControl/>
        <w:numPr>
          <w:ilvl w:val="1"/>
          <w:numId w:val="28"/>
        </w:numPr>
        <w:autoSpaceDE/>
        <w:autoSpaceDN/>
        <w:adjustRightInd/>
        <w:spacing w:before="100" w:beforeAutospacing="1" w:after="100" w:afterAutospacing="1"/>
        <w:rPr>
          <w:rFonts w:ascii="Times New Roman" w:hAnsi="Times New Roman" w:cs="Times New Roman"/>
          <w:color w:val="000000"/>
          <w:spacing w:val="-7"/>
          <w:sz w:val="24"/>
          <w:szCs w:val="24"/>
        </w:rPr>
      </w:pPr>
      <w:r w:rsidRPr="00DE0238">
        <w:rPr>
          <w:rFonts w:ascii="Times New Roman" w:hAnsi="Times New Roman" w:cs="Times New Roman"/>
          <w:color w:val="000000"/>
          <w:spacing w:val="-7"/>
          <w:sz w:val="24"/>
          <w:szCs w:val="24"/>
        </w:rPr>
        <w:t xml:space="preserve">Full-time faculty are encouraged and welcome to use this template and are welcome to use it as-is OR to use it with individual modifications of assignments/readings, etc.  </w:t>
      </w:r>
    </w:p>
    <w:p w14:paraId="5276E222" w14:textId="0426BF31" w:rsidR="00DE0238" w:rsidRPr="00DE0238" w:rsidRDefault="00080DF9" w:rsidP="00F45B87">
      <w:pPr>
        <w:pStyle w:val="ListParagraph"/>
        <w:widowControl/>
        <w:numPr>
          <w:ilvl w:val="0"/>
          <w:numId w:val="28"/>
        </w:numPr>
        <w:autoSpaceDE/>
        <w:autoSpaceDN/>
        <w:adjustRightInd/>
        <w:spacing w:before="100" w:beforeAutospacing="1" w:after="100" w:afterAutospacing="1"/>
        <w:rPr>
          <w:rFonts w:ascii="Times New Roman" w:hAnsi="Times New Roman" w:cs="Times New Roman"/>
          <w:color w:val="000000"/>
          <w:spacing w:val="-7"/>
          <w:sz w:val="24"/>
          <w:szCs w:val="24"/>
        </w:rPr>
      </w:pPr>
      <w:r w:rsidRPr="00DE0238">
        <w:rPr>
          <w:rFonts w:ascii="Times New Roman" w:hAnsi="Times New Roman" w:cs="Times New Roman"/>
          <w:color w:val="000000"/>
          <w:spacing w:val="-7"/>
          <w:sz w:val="24"/>
          <w:szCs w:val="24"/>
        </w:rPr>
        <w:t xml:space="preserve">The </w:t>
      </w:r>
      <w:r w:rsidRPr="00DE0238">
        <w:rPr>
          <w:rFonts w:ascii="Times New Roman" w:hAnsi="Times New Roman" w:cs="Times New Roman"/>
          <w:b/>
          <w:color w:val="000000"/>
          <w:spacing w:val="-7"/>
          <w:sz w:val="24"/>
          <w:szCs w:val="24"/>
        </w:rPr>
        <w:t xml:space="preserve">face-to-face template </w:t>
      </w:r>
      <w:r w:rsidR="00DE0238" w:rsidRPr="00DE0238">
        <w:rPr>
          <w:rFonts w:ascii="Times New Roman" w:hAnsi="Times New Roman" w:cs="Times New Roman"/>
          <w:color w:val="000000"/>
          <w:spacing w:val="-7"/>
          <w:sz w:val="24"/>
          <w:szCs w:val="24"/>
        </w:rPr>
        <w:t>is available as a D2L support for face-to-face classes, again to be used either as-is or, for full-time faculty, used as a basis for your own modifica</w:t>
      </w:r>
      <w:r w:rsidR="00DE0238">
        <w:rPr>
          <w:rFonts w:ascii="Times New Roman" w:hAnsi="Times New Roman" w:cs="Times New Roman"/>
          <w:color w:val="000000"/>
          <w:spacing w:val="-7"/>
          <w:sz w:val="24"/>
          <w:szCs w:val="24"/>
        </w:rPr>
        <w:t>tions</w:t>
      </w:r>
    </w:p>
    <w:p w14:paraId="631C4538" w14:textId="0F30F4B6" w:rsidR="00DE0238" w:rsidRPr="00CA383F" w:rsidRDefault="00CA383F" w:rsidP="00CA383F">
      <w:pPr>
        <w:pStyle w:val="ListParagraph"/>
        <w:widowControl/>
        <w:numPr>
          <w:ilvl w:val="0"/>
          <w:numId w:val="28"/>
        </w:numPr>
        <w:autoSpaceDE/>
        <w:autoSpaceDN/>
        <w:adjustRightInd/>
        <w:spacing w:before="100" w:beforeAutospacing="1" w:after="100" w:afterAutospacing="1"/>
        <w:rPr>
          <w:rFonts w:ascii="Times New Roman" w:hAnsi="Times New Roman" w:cs="Times New Roman"/>
          <w:spacing w:val="-7"/>
          <w:sz w:val="24"/>
          <w:szCs w:val="24"/>
        </w:rPr>
      </w:pPr>
      <w:r w:rsidRPr="00DE0238">
        <w:rPr>
          <w:rFonts w:ascii="Times New Roman" w:hAnsi="Times New Roman" w:cs="Times New Roman"/>
          <w:color w:val="000000"/>
          <w:spacing w:val="-7"/>
          <w:sz w:val="24"/>
          <w:szCs w:val="24"/>
        </w:rPr>
        <w:t xml:space="preserve">All faculty should use and download the </w:t>
      </w:r>
      <w:r w:rsidRPr="00CA383F">
        <w:rPr>
          <w:rFonts w:ascii="Times New Roman" w:hAnsi="Times New Roman" w:cs="Times New Roman"/>
          <w:b/>
          <w:color w:val="000000"/>
          <w:spacing w:val="-7"/>
          <w:sz w:val="24"/>
          <w:szCs w:val="24"/>
        </w:rPr>
        <w:t xml:space="preserve">combined ENGL </w:t>
      </w:r>
      <w:r w:rsidR="00252FB2">
        <w:rPr>
          <w:rFonts w:ascii="Times New Roman" w:hAnsi="Times New Roman" w:cs="Times New Roman"/>
          <w:b/>
          <w:color w:val="000000"/>
          <w:spacing w:val="-7"/>
          <w:sz w:val="24"/>
          <w:szCs w:val="24"/>
        </w:rPr>
        <w:t>0999</w:t>
      </w:r>
      <w:r w:rsidRPr="00CA383F">
        <w:rPr>
          <w:rFonts w:ascii="Times New Roman" w:hAnsi="Times New Roman" w:cs="Times New Roman"/>
          <w:b/>
          <w:color w:val="000000"/>
          <w:spacing w:val="-7"/>
          <w:sz w:val="24"/>
          <w:szCs w:val="24"/>
        </w:rPr>
        <w:t>-ENGL 1101 gradebook</w:t>
      </w:r>
      <w:r w:rsidRPr="00DE0238">
        <w:rPr>
          <w:rFonts w:ascii="Times New Roman" w:hAnsi="Times New Roman" w:cs="Times New Roman"/>
          <w:color w:val="000000"/>
          <w:spacing w:val="-7"/>
          <w:sz w:val="24"/>
          <w:szCs w:val="24"/>
        </w:rPr>
        <w:t xml:space="preserve">, found in the templates. </w:t>
      </w:r>
      <w:r>
        <w:rPr>
          <w:rFonts w:ascii="Times New Roman" w:hAnsi="Times New Roman" w:cs="Times New Roman"/>
          <w:color w:val="000000"/>
          <w:spacing w:val="-7"/>
          <w:sz w:val="24"/>
          <w:szCs w:val="24"/>
        </w:rPr>
        <w:t xml:space="preserve"> </w:t>
      </w:r>
      <w:r w:rsidRPr="00CA383F">
        <w:rPr>
          <w:rFonts w:ascii="Times New Roman" w:hAnsi="Times New Roman" w:cs="Times New Roman"/>
          <w:spacing w:val="-7"/>
          <w:sz w:val="24"/>
          <w:szCs w:val="24"/>
        </w:rPr>
        <w:t xml:space="preserve">The combined Gradebook will list all grades (and their average) for each class.  Please note that The Cumulative Average in Gradebook will total 200 points (100 points for ENGL </w:t>
      </w:r>
      <w:r w:rsidR="00252FB2">
        <w:rPr>
          <w:rFonts w:ascii="Times New Roman" w:hAnsi="Times New Roman" w:cs="Times New Roman"/>
          <w:spacing w:val="-7"/>
          <w:sz w:val="24"/>
          <w:szCs w:val="24"/>
        </w:rPr>
        <w:t>0999</w:t>
      </w:r>
      <w:r w:rsidRPr="00CA383F">
        <w:rPr>
          <w:rFonts w:ascii="Times New Roman" w:hAnsi="Times New Roman" w:cs="Times New Roman"/>
          <w:spacing w:val="-7"/>
          <w:sz w:val="24"/>
          <w:szCs w:val="24"/>
        </w:rPr>
        <w:t xml:space="preserve"> and 100 points for ENGL 1101). The Cumulative Average should be “hidden” in the D2L course to avoid confusion for students.  Students should see their running averages in ENGL 0</w:t>
      </w:r>
      <w:r w:rsidR="00252FB2">
        <w:rPr>
          <w:rFonts w:ascii="Times New Roman" w:hAnsi="Times New Roman" w:cs="Times New Roman"/>
          <w:spacing w:val="-7"/>
          <w:sz w:val="24"/>
          <w:szCs w:val="24"/>
        </w:rPr>
        <w:t>0999</w:t>
      </w:r>
      <w:r w:rsidRPr="00CA383F">
        <w:rPr>
          <w:rFonts w:ascii="Times New Roman" w:hAnsi="Times New Roman" w:cs="Times New Roman"/>
          <w:spacing w:val="-7"/>
          <w:sz w:val="24"/>
          <w:szCs w:val="24"/>
        </w:rPr>
        <w:t xml:space="preserve"> (maximum 100 points) and ENGL 1101 (maximum 100 points) throughout the semester.  At the end of the semester, Faculty will enter a letter grade in SWORDS for each class and should remember that in ENGL 0</w:t>
      </w:r>
      <w:r w:rsidR="00252FB2">
        <w:rPr>
          <w:rFonts w:ascii="Times New Roman" w:hAnsi="Times New Roman" w:cs="Times New Roman"/>
          <w:spacing w:val="-7"/>
          <w:sz w:val="24"/>
          <w:szCs w:val="24"/>
        </w:rPr>
        <w:t>0999</w:t>
      </w:r>
      <w:r w:rsidRPr="00CA383F">
        <w:rPr>
          <w:rFonts w:ascii="Times New Roman" w:hAnsi="Times New Roman" w:cs="Times New Roman"/>
          <w:spacing w:val="-7"/>
          <w:sz w:val="24"/>
          <w:szCs w:val="24"/>
        </w:rPr>
        <w:t>, students may make an A, B, C, or F – but not a D.</w:t>
      </w:r>
    </w:p>
    <w:p w14:paraId="41340A59" w14:textId="4FCCDC7E" w:rsidR="00DE0238" w:rsidRPr="00DE0238" w:rsidRDefault="00490539" w:rsidP="00F45B87">
      <w:pPr>
        <w:pStyle w:val="ListParagraph"/>
        <w:widowControl/>
        <w:numPr>
          <w:ilvl w:val="0"/>
          <w:numId w:val="28"/>
        </w:numPr>
        <w:autoSpaceDE/>
        <w:autoSpaceDN/>
        <w:adjustRightInd/>
        <w:spacing w:before="100" w:beforeAutospacing="1" w:after="100" w:afterAutospacing="1"/>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 xml:space="preserve">Faculty should set up content for students on their </w:t>
      </w:r>
      <w:r w:rsidR="00DE0238">
        <w:rPr>
          <w:rFonts w:ascii="Times New Roman" w:hAnsi="Times New Roman" w:cs="Times New Roman"/>
          <w:b/>
          <w:color w:val="000000"/>
          <w:spacing w:val="-7"/>
          <w:sz w:val="24"/>
          <w:szCs w:val="24"/>
        </w:rPr>
        <w:t>ENGL 1101 D2L page</w:t>
      </w:r>
      <w:r w:rsidR="00CA383F">
        <w:rPr>
          <w:rFonts w:ascii="Times New Roman" w:hAnsi="Times New Roman" w:cs="Times New Roman"/>
          <w:b/>
          <w:color w:val="000000"/>
          <w:spacing w:val="-7"/>
          <w:sz w:val="24"/>
          <w:szCs w:val="24"/>
        </w:rPr>
        <w:t xml:space="preserve"> ONLY</w:t>
      </w:r>
      <w:r w:rsidR="00DE0238">
        <w:rPr>
          <w:rFonts w:ascii="Times New Roman" w:hAnsi="Times New Roman" w:cs="Times New Roman"/>
          <w:b/>
          <w:color w:val="000000"/>
          <w:spacing w:val="-7"/>
          <w:sz w:val="24"/>
          <w:szCs w:val="24"/>
        </w:rPr>
        <w:t xml:space="preserve">.  </w:t>
      </w:r>
      <w:r w:rsidR="00DE0238">
        <w:rPr>
          <w:rFonts w:ascii="Times New Roman" w:hAnsi="Times New Roman" w:cs="Times New Roman"/>
          <w:color w:val="000000"/>
          <w:spacing w:val="-7"/>
          <w:sz w:val="24"/>
          <w:szCs w:val="24"/>
        </w:rPr>
        <w:t xml:space="preserve">On the ENGL </w:t>
      </w:r>
      <w:r w:rsidR="00252FB2">
        <w:rPr>
          <w:rFonts w:ascii="Times New Roman" w:hAnsi="Times New Roman" w:cs="Times New Roman"/>
          <w:color w:val="000000"/>
          <w:spacing w:val="-7"/>
          <w:sz w:val="24"/>
          <w:szCs w:val="24"/>
        </w:rPr>
        <w:t>0999</w:t>
      </w:r>
      <w:r w:rsidR="00DE0238">
        <w:rPr>
          <w:rFonts w:ascii="Times New Roman" w:hAnsi="Times New Roman" w:cs="Times New Roman"/>
          <w:color w:val="000000"/>
          <w:spacing w:val="-7"/>
          <w:sz w:val="24"/>
          <w:szCs w:val="24"/>
        </w:rPr>
        <w:t xml:space="preserve"> D2L </w:t>
      </w:r>
      <w:r w:rsidR="00CA383F">
        <w:rPr>
          <w:rFonts w:ascii="Times New Roman" w:hAnsi="Times New Roman" w:cs="Times New Roman"/>
          <w:color w:val="000000"/>
          <w:spacing w:val="-7"/>
          <w:sz w:val="24"/>
          <w:szCs w:val="24"/>
        </w:rPr>
        <w:t xml:space="preserve">course home </w:t>
      </w:r>
      <w:r w:rsidR="00DE0238">
        <w:rPr>
          <w:rFonts w:ascii="Times New Roman" w:hAnsi="Times New Roman" w:cs="Times New Roman"/>
          <w:color w:val="000000"/>
          <w:spacing w:val="-7"/>
          <w:sz w:val="24"/>
          <w:szCs w:val="24"/>
        </w:rPr>
        <w:t xml:space="preserve">page, post an announcement saying that students should look at their ENGL 1101 D2L page for content, assignments, etc., for both ENGL 1101 and ENGL </w:t>
      </w:r>
      <w:r w:rsidR="00252FB2">
        <w:rPr>
          <w:rFonts w:ascii="Times New Roman" w:hAnsi="Times New Roman" w:cs="Times New Roman"/>
          <w:color w:val="000000"/>
          <w:spacing w:val="-7"/>
          <w:sz w:val="24"/>
          <w:szCs w:val="24"/>
        </w:rPr>
        <w:t>0999</w:t>
      </w:r>
      <w:r>
        <w:rPr>
          <w:rFonts w:ascii="Times New Roman" w:hAnsi="Times New Roman" w:cs="Times New Roman"/>
          <w:color w:val="000000"/>
          <w:spacing w:val="-7"/>
          <w:sz w:val="24"/>
          <w:szCs w:val="24"/>
        </w:rPr>
        <w:t>.</w:t>
      </w:r>
    </w:p>
    <w:p w14:paraId="2E793C49" w14:textId="5D204D19" w:rsidR="00DE0238" w:rsidRDefault="00DE0238" w:rsidP="00F45B87">
      <w:pPr>
        <w:widowControl/>
        <w:autoSpaceDE/>
        <w:autoSpaceDN/>
        <w:adjustRightInd/>
        <w:spacing w:before="100" w:beforeAutospacing="1" w:after="100" w:afterAutospacing="1"/>
        <w:contextualSpacing/>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You may find these templates in your Brightspace page.  If it is not there, please contact Benita Muth (</w:t>
      </w:r>
      <w:hyperlink r:id="rId13" w:history="1">
        <w:r w:rsidRPr="005953C0">
          <w:rPr>
            <w:rStyle w:val="Hyperlink"/>
            <w:rFonts w:ascii="Times New Roman" w:hAnsi="Times New Roman" w:cs="Times New Roman"/>
            <w:spacing w:val="-7"/>
            <w:sz w:val="24"/>
            <w:szCs w:val="24"/>
          </w:rPr>
          <w:t>benita.muth@mga.edu</w:t>
        </w:r>
      </w:hyperlink>
      <w:r>
        <w:rPr>
          <w:rFonts w:ascii="Times New Roman" w:hAnsi="Times New Roman" w:cs="Times New Roman"/>
          <w:color w:val="000000"/>
          <w:spacing w:val="-7"/>
          <w:sz w:val="24"/>
          <w:szCs w:val="24"/>
        </w:rPr>
        <w:t>) and she will give you access.  Remember that these templates are a baseline: download to your own D2L shell before making any modifications.  Benita Muth can give instructions for downloading these templates if needed.</w:t>
      </w:r>
    </w:p>
    <w:p w14:paraId="60DE37F3" w14:textId="77777777" w:rsidR="00DE0238" w:rsidRDefault="00DE0238" w:rsidP="00F45B87">
      <w:pPr>
        <w:widowControl/>
        <w:autoSpaceDE/>
        <w:autoSpaceDN/>
        <w:adjustRightInd/>
        <w:spacing w:before="100" w:beforeAutospacing="1" w:after="100" w:afterAutospacing="1"/>
        <w:contextualSpacing/>
        <w:rPr>
          <w:rFonts w:ascii="Times New Roman" w:hAnsi="Times New Roman" w:cs="Times New Roman"/>
          <w:color w:val="000000"/>
          <w:spacing w:val="-7"/>
          <w:sz w:val="24"/>
          <w:szCs w:val="24"/>
        </w:rPr>
      </w:pPr>
    </w:p>
    <w:p w14:paraId="5C69E8EB" w14:textId="32783488" w:rsidR="00DE0238" w:rsidRDefault="00DE0238" w:rsidP="00F45B87">
      <w:pPr>
        <w:widowControl/>
        <w:autoSpaceDE/>
        <w:autoSpaceDN/>
        <w:adjustRightInd/>
        <w:spacing w:before="100" w:beforeAutospacing="1" w:after="100" w:afterAutospacing="1"/>
        <w:contextualSpacing/>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lastRenderedPageBreak/>
        <w:t xml:space="preserve"> </w:t>
      </w:r>
      <w:r>
        <w:rPr>
          <w:rFonts w:ascii="Times New Roman" w:hAnsi="Times New Roman" w:cs="Times New Roman"/>
          <w:b/>
          <w:color w:val="000000"/>
          <w:spacing w:val="-7"/>
          <w:sz w:val="24"/>
          <w:szCs w:val="24"/>
        </w:rPr>
        <w:t xml:space="preserve">Early Alerts: </w:t>
      </w:r>
      <w:r>
        <w:rPr>
          <w:rFonts w:ascii="Times New Roman" w:hAnsi="Times New Roman" w:cs="Times New Roman"/>
          <w:color w:val="000000"/>
          <w:spacing w:val="-7"/>
          <w:sz w:val="24"/>
          <w:szCs w:val="24"/>
        </w:rPr>
        <w:t xml:space="preserve">The common D2L gradebook structure </w:t>
      </w:r>
      <w:r w:rsidR="00575957">
        <w:rPr>
          <w:rFonts w:ascii="Times New Roman" w:hAnsi="Times New Roman" w:cs="Times New Roman"/>
          <w:color w:val="000000"/>
          <w:spacing w:val="-7"/>
          <w:sz w:val="24"/>
          <w:szCs w:val="24"/>
        </w:rPr>
        <w:t>facilitates two early alert events, designed to make sure students get back on track earlier than University-wide early alert events might prompt them to do.  Administrators will “pull” data from the gradebook to identify and direct toward help students who have not gotten a robust start.  These are the basic “set up” details of these alerts:</w:t>
      </w:r>
    </w:p>
    <w:p w14:paraId="4884156E" w14:textId="1BF2A756" w:rsidR="00575957" w:rsidRDefault="00575957" w:rsidP="00F45B87">
      <w:pPr>
        <w:widowControl/>
        <w:autoSpaceDE/>
        <w:autoSpaceDN/>
        <w:adjustRightInd/>
        <w:spacing w:before="100" w:beforeAutospacing="1" w:after="100" w:afterAutospacing="1"/>
        <w:contextualSpacing/>
        <w:rPr>
          <w:rFonts w:ascii="Times New Roman" w:hAnsi="Times New Roman" w:cs="Times New Roman"/>
          <w:color w:val="000000"/>
          <w:spacing w:val="-7"/>
          <w:sz w:val="24"/>
          <w:szCs w:val="24"/>
        </w:rPr>
      </w:pPr>
    </w:p>
    <w:p w14:paraId="470A53B3" w14:textId="3658BC35" w:rsidR="00575957" w:rsidRDefault="00575957" w:rsidP="00F45B87">
      <w:pPr>
        <w:widowControl/>
        <w:autoSpaceDE/>
        <w:autoSpaceDN/>
        <w:adjustRightInd/>
        <w:spacing w:before="100" w:beforeAutospacing="1" w:after="100" w:afterAutospacing="1"/>
        <w:contextualSpacing/>
        <w:rPr>
          <w:rFonts w:ascii="Times New Roman" w:hAnsi="Times New Roman" w:cs="Times New Roman"/>
          <w:color w:val="000000"/>
          <w:spacing w:val="-7"/>
          <w:sz w:val="24"/>
          <w:szCs w:val="24"/>
        </w:rPr>
      </w:pPr>
      <w:r>
        <w:rPr>
          <w:rFonts w:ascii="Times New Roman" w:hAnsi="Times New Roman" w:cs="Times New Roman"/>
          <w:i/>
          <w:color w:val="000000"/>
          <w:spacing w:val="-7"/>
          <w:sz w:val="24"/>
          <w:szCs w:val="24"/>
        </w:rPr>
        <w:t xml:space="preserve">LS </w:t>
      </w:r>
      <w:r w:rsidR="00252FB2">
        <w:rPr>
          <w:rFonts w:ascii="Times New Roman" w:hAnsi="Times New Roman" w:cs="Times New Roman"/>
          <w:i/>
          <w:color w:val="000000"/>
          <w:spacing w:val="-7"/>
          <w:sz w:val="24"/>
          <w:szCs w:val="24"/>
        </w:rPr>
        <w:t>0999</w:t>
      </w:r>
      <w:r>
        <w:rPr>
          <w:rFonts w:ascii="Times New Roman" w:hAnsi="Times New Roman" w:cs="Times New Roman"/>
          <w:i/>
          <w:color w:val="000000"/>
          <w:spacing w:val="-7"/>
          <w:sz w:val="24"/>
          <w:szCs w:val="24"/>
        </w:rPr>
        <w:t xml:space="preserve"> Early Alert Assignment: </w:t>
      </w:r>
      <w:r>
        <w:rPr>
          <w:rFonts w:ascii="Times New Roman" w:hAnsi="Times New Roman" w:cs="Times New Roman"/>
          <w:color w:val="000000"/>
          <w:spacing w:val="-7"/>
          <w:sz w:val="24"/>
          <w:szCs w:val="24"/>
        </w:rPr>
        <w:t>submitted by students at end of week 2; graded by end of week 3</w:t>
      </w:r>
    </w:p>
    <w:p w14:paraId="0A6AE368" w14:textId="01693514" w:rsidR="00575957" w:rsidRPr="00490539" w:rsidRDefault="00575957" w:rsidP="00575957">
      <w:pPr>
        <w:pStyle w:val="ListParagraph"/>
        <w:widowControl/>
        <w:numPr>
          <w:ilvl w:val="0"/>
          <w:numId w:val="29"/>
        </w:numPr>
        <w:autoSpaceDE/>
        <w:autoSpaceDN/>
        <w:adjustRightInd/>
        <w:spacing w:before="100" w:beforeAutospacing="1" w:after="100" w:afterAutospacing="1"/>
        <w:rPr>
          <w:rFonts w:ascii="Times New Roman" w:hAnsi="Times New Roman" w:cs="Times New Roman"/>
          <w:color w:val="000000"/>
          <w:spacing w:val="-7"/>
          <w:sz w:val="22"/>
          <w:szCs w:val="22"/>
        </w:rPr>
      </w:pPr>
      <w:r w:rsidRPr="00490539">
        <w:rPr>
          <w:rFonts w:ascii="Times New Roman" w:hAnsi="Times New Roman" w:cs="Times New Roman"/>
          <w:color w:val="000000"/>
          <w:spacing w:val="-7"/>
          <w:sz w:val="22"/>
          <w:szCs w:val="22"/>
        </w:rPr>
        <w:t>In gradebook, give this assignment a name that starts with “Week 3” so that administrators can find data easily. If you are using the template without modification, this is done already.  If you modify gradebook template, make sure to leave “Week 3” in the gradebook name</w:t>
      </w:r>
    </w:p>
    <w:p w14:paraId="3C25F5EA" w14:textId="431CECFB" w:rsidR="00575957" w:rsidRPr="00490539" w:rsidRDefault="00575957" w:rsidP="00575957">
      <w:pPr>
        <w:pStyle w:val="ListParagraph"/>
        <w:widowControl/>
        <w:numPr>
          <w:ilvl w:val="0"/>
          <w:numId w:val="29"/>
        </w:numPr>
        <w:autoSpaceDE/>
        <w:autoSpaceDN/>
        <w:adjustRightInd/>
        <w:spacing w:before="100" w:beforeAutospacing="1" w:after="100" w:afterAutospacing="1"/>
        <w:rPr>
          <w:rFonts w:ascii="Times New Roman" w:hAnsi="Times New Roman" w:cs="Times New Roman"/>
          <w:color w:val="000000"/>
          <w:spacing w:val="-7"/>
          <w:sz w:val="22"/>
          <w:szCs w:val="22"/>
        </w:rPr>
      </w:pPr>
      <w:r w:rsidRPr="00490539">
        <w:rPr>
          <w:rFonts w:ascii="Times New Roman" w:hAnsi="Times New Roman" w:cs="Times New Roman"/>
          <w:color w:val="000000"/>
          <w:spacing w:val="-7"/>
          <w:sz w:val="22"/>
          <w:szCs w:val="22"/>
        </w:rPr>
        <w:t>Make sure students turn in this assignment by the end of the third class meeting (or the end of week 2), after the drop/add.</w:t>
      </w:r>
    </w:p>
    <w:p w14:paraId="47BC271C" w14:textId="487F05B2" w:rsidR="00575957" w:rsidRPr="00490539" w:rsidRDefault="00575957" w:rsidP="00575957">
      <w:pPr>
        <w:pStyle w:val="ListParagraph"/>
        <w:widowControl/>
        <w:numPr>
          <w:ilvl w:val="0"/>
          <w:numId w:val="29"/>
        </w:numPr>
        <w:autoSpaceDE/>
        <w:autoSpaceDN/>
        <w:adjustRightInd/>
        <w:spacing w:before="100" w:beforeAutospacing="1" w:after="100" w:afterAutospacing="1"/>
        <w:rPr>
          <w:rFonts w:ascii="Times New Roman" w:hAnsi="Times New Roman" w:cs="Times New Roman"/>
          <w:color w:val="000000"/>
          <w:spacing w:val="-7"/>
          <w:sz w:val="22"/>
          <w:szCs w:val="22"/>
        </w:rPr>
      </w:pPr>
      <w:r w:rsidRPr="00490539">
        <w:rPr>
          <w:rFonts w:ascii="Times New Roman" w:hAnsi="Times New Roman" w:cs="Times New Roman"/>
          <w:color w:val="000000"/>
          <w:spacing w:val="-7"/>
          <w:sz w:val="22"/>
          <w:szCs w:val="22"/>
        </w:rPr>
        <w:t>By end of week three, grade this assignment with a letter grade (not just a participation grade).</w:t>
      </w:r>
    </w:p>
    <w:p w14:paraId="4C0A46F2" w14:textId="5804A44F" w:rsidR="00575957" w:rsidRPr="00490539" w:rsidRDefault="00575957" w:rsidP="00575957">
      <w:pPr>
        <w:pStyle w:val="ListParagraph"/>
        <w:widowControl/>
        <w:numPr>
          <w:ilvl w:val="0"/>
          <w:numId w:val="29"/>
        </w:numPr>
        <w:autoSpaceDE/>
        <w:autoSpaceDN/>
        <w:adjustRightInd/>
        <w:spacing w:before="100" w:beforeAutospacing="1" w:after="100" w:afterAutospacing="1"/>
        <w:rPr>
          <w:rFonts w:ascii="Times New Roman" w:hAnsi="Times New Roman" w:cs="Times New Roman"/>
          <w:color w:val="000000"/>
          <w:spacing w:val="-7"/>
          <w:sz w:val="22"/>
          <w:szCs w:val="22"/>
        </w:rPr>
      </w:pPr>
      <w:r w:rsidRPr="00490539">
        <w:rPr>
          <w:rFonts w:ascii="Times New Roman" w:hAnsi="Times New Roman" w:cs="Times New Roman"/>
          <w:color w:val="000000"/>
          <w:spacing w:val="-7"/>
          <w:sz w:val="22"/>
          <w:szCs w:val="22"/>
        </w:rPr>
        <w:t>Administrators will “pull” information from all classes at the beginning of week 4 and use it to identify students who may need extra contact from advisors, etc.</w:t>
      </w:r>
    </w:p>
    <w:p w14:paraId="67EC3EBD" w14:textId="77777777" w:rsidR="00490539" w:rsidRDefault="00575957" w:rsidP="00575957">
      <w:pPr>
        <w:widowControl/>
        <w:autoSpaceDE/>
        <w:autoSpaceDN/>
        <w:adjustRightInd/>
        <w:spacing w:before="100" w:beforeAutospacing="1" w:after="100" w:afterAutospacing="1"/>
        <w:rPr>
          <w:rFonts w:ascii="Times New Roman" w:hAnsi="Times New Roman" w:cs="Times New Roman"/>
          <w:color w:val="000000"/>
          <w:spacing w:val="-7"/>
          <w:sz w:val="24"/>
          <w:szCs w:val="24"/>
        </w:rPr>
      </w:pPr>
      <w:r>
        <w:rPr>
          <w:rFonts w:ascii="Times New Roman" w:hAnsi="Times New Roman" w:cs="Times New Roman"/>
          <w:i/>
          <w:color w:val="000000"/>
          <w:spacing w:val="-7"/>
          <w:sz w:val="24"/>
          <w:szCs w:val="24"/>
        </w:rPr>
        <w:t xml:space="preserve">LS 1101 Early Alert Assignment: </w:t>
      </w:r>
      <w:r>
        <w:rPr>
          <w:rFonts w:ascii="Times New Roman" w:hAnsi="Times New Roman" w:cs="Times New Roman"/>
          <w:color w:val="000000"/>
          <w:spacing w:val="-7"/>
          <w:sz w:val="24"/>
          <w:szCs w:val="24"/>
        </w:rPr>
        <w:t xml:space="preserve">an Essay submitted </w:t>
      </w:r>
      <w:r w:rsidR="00490539">
        <w:rPr>
          <w:rFonts w:ascii="Times New Roman" w:hAnsi="Times New Roman" w:cs="Times New Roman"/>
          <w:color w:val="000000"/>
          <w:spacing w:val="-7"/>
          <w:sz w:val="24"/>
          <w:szCs w:val="24"/>
        </w:rPr>
        <w:t>by students at the end of week 4</w:t>
      </w:r>
      <w:r>
        <w:rPr>
          <w:rFonts w:ascii="Times New Roman" w:hAnsi="Times New Roman" w:cs="Times New Roman"/>
          <w:color w:val="000000"/>
          <w:spacing w:val="-7"/>
          <w:sz w:val="24"/>
          <w:szCs w:val="24"/>
        </w:rPr>
        <w:t>;</w:t>
      </w:r>
      <w:r w:rsidR="00490539">
        <w:rPr>
          <w:rFonts w:ascii="Times New Roman" w:hAnsi="Times New Roman" w:cs="Times New Roman"/>
          <w:color w:val="000000"/>
          <w:spacing w:val="-7"/>
          <w:sz w:val="24"/>
          <w:szCs w:val="24"/>
        </w:rPr>
        <w:t xml:space="preserve"> graded by end of week 5</w:t>
      </w:r>
    </w:p>
    <w:p w14:paraId="45204909" w14:textId="6CD9DC4B" w:rsidR="00575957" w:rsidRPr="00490539" w:rsidRDefault="00490539" w:rsidP="00490539">
      <w:pPr>
        <w:pStyle w:val="ListParagraph"/>
        <w:widowControl/>
        <w:numPr>
          <w:ilvl w:val="0"/>
          <w:numId w:val="30"/>
        </w:numPr>
        <w:autoSpaceDE/>
        <w:autoSpaceDN/>
        <w:adjustRightInd/>
        <w:spacing w:before="100" w:beforeAutospacing="1" w:after="100" w:afterAutospacing="1"/>
        <w:rPr>
          <w:rFonts w:ascii="Times New Roman" w:hAnsi="Times New Roman" w:cs="Times New Roman"/>
          <w:color w:val="000000"/>
          <w:spacing w:val="-7"/>
          <w:sz w:val="22"/>
          <w:szCs w:val="22"/>
        </w:rPr>
      </w:pPr>
      <w:r w:rsidRPr="00490539">
        <w:rPr>
          <w:rFonts w:ascii="Times New Roman" w:hAnsi="Times New Roman" w:cs="Times New Roman"/>
          <w:color w:val="000000"/>
          <w:spacing w:val="-7"/>
          <w:sz w:val="22"/>
          <w:szCs w:val="22"/>
        </w:rPr>
        <w:t>In gradebook, give this assignment a name that starts with “Week 5”</w:t>
      </w:r>
    </w:p>
    <w:p w14:paraId="7CE52207" w14:textId="6EEAB59D" w:rsidR="00490539" w:rsidRPr="00490539" w:rsidRDefault="00490539" w:rsidP="00490539">
      <w:pPr>
        <w:pStyle w:val="ListParagraph"/>
        <w:widowControl/>
        <w:numPr>
          <w:ilvl w:val="0"/>
          <w:numId w:val="30"/>
        </w:numPr>
        <w:autoSpaceDE/>
        <w:autoSpaceDN/>
        <w:adjustRightInd/>
        <w:spacing w:before="100" w:beforeAutospacing="1" w:after="100" w:afterAutospacing="1"/>
        <w:rPr>
          <w:rFonts w:ascii="Times New Roman" w:hAnsi="Times New Roman" w:cs="Times New Roman"/>
          <w:color w:val="000000"/>
          <w:spacing w:val="-7"/>
          <w:sz w:val="22"/>
          <w:szCs w:val="22"/>
        </w:rPr>
      </w:pPr>
      <w:r w:rsidRPr="00490539">
        <w:rPr>
          <w:rFonts w:ascii="Times New Roman" w:hAnsi="Times New Roman" w:cs="Times New Roman"/>
          <w:color w:val="000000"/>
          <w:spacing w:val="-7"/>
          <w:sz w:val="22"/>
          <w:szCs w:val="22"/>
        </w:rPr>
        <w:t>This assignment should be a full-length essay assignment (one of the 5 required for ENGL 1101)</w:t>
      </w:r>
    </w:p>
    <w:p w14:paraId="04601A8B" w14:textId="13894E52" w:rsidR="00490539" w:rsidRPr="00490539" w:rsidRDefault="00490539" w:rsidP="00490539">
      <w:pPr>
        <w:pStyle w:val="ListParagraph"/>
        <w:widowControl/>
        <w:numPr>
          <w:ilvl w:val="0"/>
          <w:numId w:val="30"/>
        </w:numPr>
        <w:autoSpaceDE/>
        <w:autoSpaceDN/>
        <w:adjustRightInd/>
        <w:spacing w:before="100" w:beforeAutospacing="1" w:after="100" w:afterAutospacing="1"/>
        <w:rPr>
          <w:rFonts w:ascii="Times New Roman" w:hAnsi="Times New Roman" w:cs="Times New Roman"/>
          <w:color w:val="000000"/>
          <w:spacing w:val="-7"/>
          <w:sz w:val="22"/>
          <w:szCs w:val="22"/>
        </w:rPr>
      </w:pPr>
      <w:r w:rsidRPr="00490539">
        <w:rPr>
          <w:rFonts w:ascii="Times New Roman" w:hAnsi="Times New Roman" w:cs="Times New Roman"/>
          <w:color w:val="000000"/>
          <w:spacing w:val="-7"/>
          <w:sz w:val="22"/>
          <w:szCs w:val="22"/>
        </w:rPr>
        <w:t>Make sure students turn in this assignment by the end of the 7</w:t>
      </w:r>
      <w:r w:rsidRPr="00490539">
        <w:rPr>
          <w:rFonts w:ascii="Times New Roman" w:hAnsi="Times New Roman" w:cs="Times New Roman"/>
          <w:color w:val="000000"/>
          <w:spacing w:val="-7"/>
          <w:sz w:val="22"/>
          <w:szCs w:val="22"/>
          <w:vertAlign w:val="superscript"/>
        </w:rPr>
        <w:t>th</w:t>
      </w:r>
      <w:r w:rsidRPr="00490539">
        <w:rPr>
          <w:rFonts w:ascii="Times New Roman" w:hAnsi="Times New Roman" w:cs="Times New Roman"/>
          <w:color w:val="000000"/>
          <w:spacing w:val="-7"/>
          <w:sz w:val="22"/>
          <w:szCs w:val="22"/>
        </w:rPr>
        <w:t xml:space="preserve"> class meeting or at the end of week 4.</w:t>
      </w:r>
    </w:p>
    <w:p w14:paraId="158E5451" w14:textId="47770178" w:rsidR="00490539" w:rsidRPr="00490539" w:rsidRDefault="00490539" w:rsidP="00490539">
      <w:pPr>
        <w:pStyle w:val="ListParagraph"/>
        <w:widowControl/>
        <w:numPr>
          <w:ilvl w:val="0"/>
          <w:numId w:val="30"/>
        </w:numPr>
        <w:autoSpaceDE/>
        <w:autoSpaceDN/>
        <w:adjustRightInd/>
        <w:spacing w:before="100" w:beforeAutospacing="1" w:after="100" w:afterAutospacing="1"/>
        <w:rPr>
          <w:rFonts w:ascii="Times New Roman" w:hAnsi="Times New Roman" w:cs="Times New Roman"/>
          <w:color w:val="000000"/>
          <w:spacing w:val="-7"/>
          <w:sz w:val="22"/>
          <w:szCs w:val="22"/>
        </w:rPr>
      </w:pPr>
      <w:r w:rsidRPr="00490539">
        <w:rPr>
          <w:rFonts w:ascii="Times New Roman" w:hAnsi="Times New Roman" w:cs="Times New Roman"/>
          <w:color w:val="000000"/>
          <w:spacing w:val="-7"/>
          <w:sz w:val="22"/>
          <w:szCs w:val="22"/>
        </w:rPr>
        <w:t>By the end of week 5, grade this assignment with a letter grade</w:t>
      </w:r>
    </w:p>
    <w:p w14:paraId="3B803AAD" w14:textId="0C50BF92" w:rsidR="00490539" w:rsidRPr="00490539" w:rsidRDefault="00490539" w:rsidP="00490539">
      <w:pPr>
        <w:pStyle w:val="ListParagraph"/>
        <w:widowControl/>
        <w:numPr>
          <w:ilvl w:val="0"/>
          <w:numId w:val="30"/>
        </w:numPr>
        <w:autoSpaceDE/>
        <w:autoSpaceDN/>
        <w:adjustRightInd/>
        <w:spacing w:before="100" w:beforeAutospacing="1" w:after="100" w:afterAutospacing="1"/>
        <w:rPr>
          <w:rFonts w:ascii="Times New Roman" w:hAnsi="Times New Roman" w:cs="Times New Roman"/>
          <w:color w:val="000000"/>
          <w:spacing w:val="-7"/>
          <w:sz w:val="24"/>
          <w:szCs w:val="24"/>
        </w:rPr>
      </w:pPr>
      <w:r w:rsidRPr="00490539">
        <w:rPr>
          <w:rFonts w:ascii="Times New Roman" w:hAnsi="Times New Roman" w:cs="Times New Roman"/>
          <w:color w:val="000000"/>
          <w:spacing w:val="-7"/>
          <w:sz w:val="22"/>
          <w:szCs w:val="22"/>
        </w:rPr>
        <w:t>Administrators will “pull” information from all classes at the beginning of week 6 and use it to identify students who may need extra contact form advisors, referral to Writing Center, etc</w:t>
      </w:r>
      <w:r>
        <w:rPr>
          <w:rFonts w:ascii="Times New Roman" w:hAnsi="Times New Roman" w:cs="Times New Roman"/>
          <w:color w:val="000000"/>
          <w:spacing w:val="-7"/>
          <w:sz w:val="24"/>
          <w:szCs w:val="24"/>
        </w:rPr>
        <w:t>.</w:t>
      </w:r>
    </w:p>
    <w:p w14:paraId="4E4011DF" w14:textId="469C4FEC" w:rsidR="00080DF9" w:rsidRDefault="00490539" w:rsidP="00F45B87">
      <w:pPr>
        <w:widowControl/>
        <w:autoSpaceDE/>
        <w:autoSpaceDN/>
        <w:adjustRightInd/>
        <w:spacing w:before="100" w:beforeAutospacing="1" w:after="100" w:afterAutospacing="1"/>
        <w:contextualSpacing/>
        <w:rPr>
          <w:rFonts w:ascii="Times New Roman" w:hAnsi="Times New Roman" w:cs="Times New Roman"/>
          <w:color w:val="000000"/>
          <w:spacing w:val="-7"/>
          <w:sz w:val="24"/>
          <w:szCs w:val="24"/>
        </w:rPr>
      </w:pPr>
      <w:r>
        <w:rPr>
          <w:rFonts w:ascii="Times New Roman" w:hAnsi="Times New Roman" w:cs="Times New Roman"/>
          <w:b/>
          <w:color w:val="000000"/>
          <w:spacing w:val="-7"/>
          <w:sz w:val="24"/>
          <w:szCs w:val="24"/>
        </w:rPr>
        <w:t xml:space="preserve">Further Information:  </w:t>
      </w:r>
      <w:r>
        <w:rPr>
          <w:rFonts w:ascii="Times New Roman" w:hAnsi="Times New Roman" w:cs="Times New Roman"/>
          <w:color w:val="000000"/>
          <w:spacing w:val="-7"/>
          <w:sz w:val="24"/>
          <w:szCs w:val="24"/>
        </w:rPr>
        <w:t>Overall details about syllabus contents, SLOs, required policies, etc., can be found on the LS 1101/</w:t>
      </w:r>
      <w:r w:rsidR="00252FB2">
        <w:rPr>
          <w:rFonts w:ascii="Times New Roman" w:hAnsi="Times New Roman" w:cs="Times New Roman"/>
          <w:color w:val="000000"/>
          <w:spacing w:val="-7"/>
          <w:sz w:val="24"/>
          <w:szCs w:val="24"/>
        </w:rPr>
        <w:t>0999</w:t>
      </w:r>
      <w:r>
        <w:rPr>
          <w:rFonts w:ascii="Times New Roman" w:hAnsi="Times New Roman" w:cs="Times New Roman"/>
          <w:color w:val="000000"/>
          <w:spacing w:val="-7"/>
          <w:sz w:val="24"/>
          <w:szCs w:val="24"/>
        </w:rPr>
        <w:t xml:space="preserve"> syllabus supplement on our English department “Forms” page.  Updated sheets are added near the beginning of the semester.</w:t>
      </w:r>
      <w:r w:rsidR="007728C6">
        <w:rPr>
          <w:rFonts w:ascii="Times New Roman" w:hAnsi="Times New Roman" w:cs="Times New Roman"/>
          <w:color w:val="000000"/>
          <w:spacing w:val="-7"/>
          <w:sz w:val="24"/>
          <w:szCs w:val="24"/>
        </w:rPr>
        <w:t xml:space="preserve">  The Middle Georgia State University Syllabus Checklist also gives guidelines about what items may be included on syllabi.  If you need help finding these resources, please contact Benita Muth</w:t>
      </w:r>
      <w:r w:rsidR="009F529B">
        <w:rPr>
          <w:rFonts w:ascii="Times New Roman" w:hAnsi="Times New Roman" w:cs="Times New Roman"/>
          <w:color w:val="000000"/>
          <w:spacing w:val="-7"/>
          <w:sz w:val="24"/>
          <w:szCs w:val="24"/>
        </w:rPr>
        <w:t xml:space="preserve"> or Rhonda Crombie</w:t>
      </w:r>
      <w:r w:rsidR="007728C6">
        <w:rPr>
          <w:rFonts w:ascii="Times New Roman" w:hAnsi="Times New Roman" w:cs="Times New Roman"/>
          <w:color w:val="000000"/>
          <w:spacing w:val="-7"/>
          <w:sz w:val="24"/>
          <w:szCs w:val="24"/>
        </w:rPr>
        <w:t>.  The Learning Support D2L templates will also include models that can be modified for individual use.</w:t>
      </w:r>
    </w:p>
    <w:p w14:paraId="16CA1C53" w14:textId="4C8DFD50" w:rsidR="007728C6" w:rsidRDefault="007728C6" w:rsidP="00F45B87">
      <w:pPr>
        <w:widowControl/>
        <w:autoSpaceDE/>
        <w:autoSpaceDN/>
        <w:adjustRightInd/>
        <w:spacing w:before="100" w:beforeAutospacing="1" w:after="100" w:afterAutospacing="1"/>
        <w:contextualSpacing/>
        <w:rPr>
          <w:rFonts w:ascii="Times New Roman" w:hAnsi="Times New Roman" w:cs="Times New Roman"/>
          <w:color w:val="000000"/>
          <w:spacing w:val="-7"/>
          <w:sz w:val="24"/>
          <w:szCs w:val="24"/>
        </w:rPr>
      </w:pPr>
    </w:p>
    <w:p w14:paraId="7E3BB45C" w14:textId="4F8CD4C6" w:rsidR="007728C6" w:rsidRPr="007728C6" w:rsidRDefault="007728C6" w:rsidP="00F45B87">
      <w:pPr>
        <w:widowControl/>
        <w:autoSpaceDE/>
        <w:autoSpaceDN/>
        <w:adjustRightInd/>
        <w:spacing w:before="100" w:beforeAutospacing="1" w:after="100" w:afterAutospacing="1"/>
        <w:contextualSpacing/>
        <w:rPr>
          <w:rFonts w:ascii="Times New Roman" w:hAnsi="Times New Roman" w:cs="Times New Roman"/>
          <w:b/>
          <w:color w:val="000000"/>
          <w:spacing w:val="-7"/>
          <w:sz w:val="24"/>
          <w:szCs w:val="24"/>
        </w:rPr>
      </w:pPr>
      <w:r>
        <w:rPr>
          <w:rFonts w:ascii="Times New Roman" w:hAnsi="Times New Roman" w:cs="Times New Roman"/>
          <w:b/>
          <w:color w:val="000000"/>
          <w:spacing w:val="-7"/>
          <w:sz w:val="24"/>
          <w:szCs w:val="24"/>
        </w:rPr>
        <w:t>Updated: J</w:t>
      </w:r>
      <w:r w:rsidR="009F529B">
        <w:rPr>
          <w:rFonts w:ascii="Times New Roman" w:hAnsi="Times New Roman" w:cs="Times New Roman"/>
          <w:b/>
          <w:color w:val="000000"/>
          <w:spacing w:val="-7"/>
          <w:sz w:val="24"/>
          <w:szCs w:val="24"/>
        </w:rPr>
        <w:t>anuary 9, 2024</w:t>
      </w:r>
    </w:p>
    <w:p w14:paraId="6615DCC3" w14:textId="620877EE" w:rsidR="00080DF9" w:rsidRDefault="00080DF9" w:rsidP="00F45B87">
      <w:pPr>
        <w:widowControl/>
        <w:autoSpaceDE/>
        <w:autoSpaceDN/>
        <w:adjustRightInd/>
        <w:spacing w:before="100" w:beforeAutospacing="1" w:after="100" w:afterAutospacing="1"/>
        <w:contextualSpacing/>
        <w:rPr>
          <w:rFonts w:ascii="Times New Roman" w:hAnsi="Times New Roman" w:cs="Times New Roman"/>
          <w:b/>
          <w:color w:val="000000"/>
          <w:spacing w:val="-7"/>
          <w:sz w:val="24"/>
          <w:szCs w:val="24"/>
        </w:rPr>
      </w:pPr>
    </w:p>
    <w:p w14:paraId="79EDE0DD" w14:textId="754BD074" w:rsidR="00080DF9" w:rsidRDefault="00080DF9" w:rsidP="00F45B87">
      <w:pPr>
        <w:widowControl/>
        <w:autoSpaceDE/>
        <w:autoSpaceDN/>
        <w:adjustRightInd/>
        <w:spacing w:before="100" w:beforeAutospacing="1" w:after="100" w:afterAutospacing="1"/>
        <w:contextualSpacing/>
        <w:rPr>
          <w:rFonts w:ascii="Times New Roman" w:hAnsi="Times New Roman" w:cs="Times New Roman"/>
          <w:b/>
          <w:color w:val="000000"/>
          <w:spacing w:val="-7"/>
          <w:sz w:val="24"/>
          <w:szCs w:val="24"/>
        </w:rPr>
      </w:pPr>
    </w:p>
    <w:sectPr w:rsidR="00080DF9" w:rsidSect="00020812">
      <w:headerReference w:type="default" r:id="rId14"/>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CB7C4" w14:textId="77777777" w:rsidR="001829F1" w:rsidRDefault="001829F1" w:rsidP="00461905">
      <w:r>
        <w:separator/>
      </w:r>
    </w:p>
  </w:endnote>
  <w:endnote w:type="continuationSeparator" w:id="0">
    <w:p w14:paraId="594754F1" w14:textId="77777777" w:rsidR="001829F1" w:rsidRDefault="001829F1" w:rsidP="00461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58656" w14:textId="77777777" w:rsidR="001829F1" w:rsidRDefault="001829F1" w:rsidP="00461905">
      <w:r>
        <w:separator/>
      </w:r>
    </w:p>
  </w:footnote>
  <w:footnote w:type="continuationSeparator" w:id="0">
    <w:p w14:paraId="547DD85E" w14:textId="77777777" w:rsidR="001829F1" w:rsidRDefault="001829F1" w:rsidP="00461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DFDF9" w14:textId="714C61F8" w:rsidR="00461905" w:rsidRPr="00712502" w:rsidRDefault="00020812">
    <w:pPr>
      <w:pStyle w:val="Header"/>
      <w:jc w:val="right"/>
      <w:rPr>
        <w:rFonts w:ascii="Times New Roman" w:hAnsi="Times New Roman"/>
      </w:rPr>
    </w:pPr>
    <w:r>
      <w:rPr>
        <w:rFonts w:ascii="Times New Roman" w:hAnsi="Times New Roman"/>
        <w:lang w:val="en-US"/>
      </w:rPr>
      <w:t>ENGL 0</w:t>
    </w:r>
    <w:r w:rsidR="00252FB2">
      <w:rPr>
        <w:rFonts w:ascii="Times New Roman" w:hAnsi="Times New Roman"/>
        <w:lang w:val="en-US"/>
      </w:rPr>
      <w:t>0999</w:t>
    </w:r>
    <w:r w:rsidR="00C66117">
      <w:rPr>
        <w:rFonts w:ascii="Times New Roman" w:hAnsi="Times New Roman"/>
      </w:rPr>
      <w:t xml:space="preserve"> General Information Sheet </w:t>
    </w:r>
    <w:r w:rsidR="00461905" w:rsidRPr="00712502">
      <w:rPr>
        <w:rFonts w:ascii="Times New Roman" w:hAnsi="Times New Roman"/>
      </w:rPr>
      <w:fldChar w:fldCharType="begin"/>
    </w:r>
    <w:r w:rsidR="00461905" w:rsidRPr="00712502">
      <w:rPr>
        <w:rFonts w:ascii="Times New Roman" w:hAnsi="Times New Roman"/>
      </w:rPr>
      <w:instrText xml:space="preserve"> PAGE   \* MERGEFORMAT </w:instrText>
    </w:r>
    <w:r w:rsidR="00461905" w:rsidRPr="00712502">
      <w:rPr>
        <w:rFonts w:ascii="Times New Roman" w:hAnsi="Times New Roman"/>
      </w:rPr>
      <w:fldChar w:fldCharType="separate"/>
    </w:r>
    <w:r w:rsidR="004F4231">
      <w:rPr>
        <w:rFonts w:ascii="Times New Roman" w:hAnsi="Times New Roman"/>
        <w:noProof/>
      </w:rPr>
      <w:t>2</w:t>
    </w:r>
    <w:r w:rsidR="00461905" w:rsidRPr="00712502">
      <w:rPr>
        <w:rFonts w:ascii="Times New Roman" w:hAnsi="Times New Roman"/>
        <w:noProof/>
      </w:rPr>
      <w:fldChar w:fldCharType="end"/>
    </w:r>
  </w:p>
  <w:p w14:paraId="5324F912" w14:textId="77777777" w:rsidR="00461905" w:rsidRDefault="00461905">
    <w:pPr>
      <w:pStyle w:val="Header"/>
    </w:pPr>
  </w:p>
  <w:p w14:paraId="21AEE77F" w14:textId="77777777" w:rsidR="00AA4501" w:rsidRDefault="00AA450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62C90"/>
    <w:multiLevelType w:val="hybridMultilevel"/>
    <w:tmpl w:val="748CB3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307105"/>
    <w:multiLevelType w:val="hybridMultilevel"/>
    <w:tmpl w:val="5C28C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4B2182"/>
    <w:multiLevelType w:val="hybridMultilevel"/>
    <w:tmpl w:val="4F40D3BC"/>
    <w:lvl w:ilvl="0" w:tplc="6AFE093E">
      <w:numFmt w:val="bullet"/>
      <w:lvlText w:val="•"/>
      <w:lvlJc w:val="left"/>
      <w:pPr>
        <w:ind w:left="720" w:hanging="360"/>
      </w:pPr>
      <w:rPr>
        <w:rFonts w:hint="default"/>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F6240E"/>
    <w:multiLevelType w:val="hybridMultilevel"/>
    <w:tmpl w:val="EDCAF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F03C99"/>
    <w:multiLevelType w:val="hybridMultilevel"/>
    <w:tmpl w:val="F12EFDBC"/>
    <w:lvl w:ilvl="0" w:tplc="08DAF780">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E5840E5"/>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15:restartNumberingAfterBreak="0">
    <w:nsid w:val="1F4710C8"/>
    <w:multiLevelType w:val="hybridMultilevel"/>
    <w:tmpl w:val="03368FCC"/>
    <w:lvl w:ilvl="0" w:tplc="6AFE093E">
      <w:numFmt w:val="bullet"/>
      <w:lvlText w:val="•"/>
      <w:lvlJc w:val="left"/>
      <w:pPr>
        <w:ind w:left="720" w:hanging="360"/>
      </w:pPr>
      <w:rPr>
        <w:rFonts w:hint="default"/>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F2389D"/>
    <w:multiLevelType w:val="hybridMultilevel"/>
    <w:tmpl w:val="18501F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287B76"/>
    <w:multiLevelType w:val="hybridMultilevel"/>
    <w:tmpl w:val="6EF4F056"/>
    <w:lvl w:ilvl="0" w:tplc="04090001">
      <w:start w:val="1"/>
      <w:numFmt w:val="bullet"/>
      <w:lvlText w:val=""/>
      <w:lvlJc w:val="left"/>
      <w:pPr>
        <w:ind w:left="720" w:hanging="360"/>
      </w:pPr>
      <w:rPr>
        <w:rFonts w:ascii="Symbol" w:hAnsi="Symbol"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4D247A"/>
    <w:multiLevelType w:val="hybridMultilevel"/>
    <w:tmpl w:val="9746C5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CC13095"/>
    <w:multiLevelType w:val="hybridMultilevel"/>
    <w:tmpl w:val="24A8A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663E82"/>
    <w:multiLevelType w:val="hybridMultilevel"/>
    <w:tmpl w:val="A10834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2A6572D"/>
    <w:multiLevelType w:val="hybridMultilevel"/>
    <w:tmpl w:val="2CAC4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440296D"/>
    <w:multiLevelType w:val="multilevel"/>
    <w:tmpl w:val="C7A821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8554AA1"/>
    <w:multiLevelType w:val="multilevel"/>
    <w:tmpl w:val="6EAACE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CC17769"/>
    <w:multiLevelType w:val="hybridMultilevel"/>
    <w:tmpl w:val="A95CA240"/>
    <w:lvl w:ilvl="0" w:tplc="08DAF780">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F42031F"/>
    <w:multiLevelType w:val="hybridMultilevel"/>
    <w:tmpl w:val="C7BC06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A3505DB"/>
    <w:multiLevelType w:val="hybridMultilevel"/>
    <w:tmpl w:val="F3A8FC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CC73C5B"/>
    <w:multiLevelType w:val="hybridMultilevel"/>
    <w:tmpl w:val="7EDA0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BA78C3"/>
    <w:multiLevelType w:val="hybridMultilevel"/>
    <w:tmpl w:val="63809AB2"/>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2F67EFD"/>
    <w:multiLevelType w:val="hybridMultilevel"/>
    <w:tmpl w:val="8208F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8A06E7"/>
    <w:multiLevelType w:val="hybridMultilevel"/>
    <w:tmpl w:val="E33C09D2"/>
    <w:lvl w:ilvl="0" w:tplc="2FF085F2">
      <w:start w:val="1"/>
      <w:numFmt w:val="bullet"/>
      <w:lvlText w:val="•"/>
      <w:lvlJc w:val="left"/>
      <w:pPr>
        <w:ind w:left="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AC182C">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4D61A72">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BDC3ADC">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E26DF6">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596301C">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F5C7220">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98FE3E">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CB041F8">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863117E"/>
    <w:multiLevelType w:val="multilevel"/>
    <w:tmpl w:val="8FF04F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34047A"/>
    <w:multiLevelType w:val="hybridMultilevel"/>
    <w:tmpl w:val="B33215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62617DAB"/>
    <w:multiLevelType w:val="hybridMultilevel"/>
    <w:tmpl w:val="A874E756"/>
    <w:lvl w:ilvl="0" w:tplc="5FF46FB0">
      <w:start w:val="1"/>
      <w:numFmt w:val="decimal"/>
      <w:lvlText w:val="%1)"/>
      <w:lvlJc w:val="left"/>
      <w:pPr>
        <w:ind w:left="8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B4C8296">
      <w:start w:val="1"/>
      <w:numFmt w:val="bullet"/>
      <w:lvlText w:val="•"/>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BCE6DA">
      <w:start w:val="1"/>
      <w:numFmt w:val="bullet"/>
      <w:lvlText w:val="▪"/>
      <w:lvlJc w:val="left"/>
      <w:pPr>
        <w:ind w:left="19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97E6E0A">
      <w:start w:val="1"/>
      <w:numFmt w:val="bullet"/>
      <w:lvlText w:val="•"/>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34C176">
      <w:start w:val="1"/>
      <w:numFmt w:val="bullet"/>
      <w:lvlText w:val="o"/>
      <w:lvlJc w:val="left"/>
      <w:pPr>
        <w:ind w:left="33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81A3680">
      <w:start w:val="1"/>
      <w:numFmt w:val="bullet"/>
      <w:lvlText w:val="▪"/>
      <w:lvlJc w:val="left"/>
      <w:pPr>
        <w:ind w:left="40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3AD706">
      <w:start w:val="1"/>
      <w:numFmt w:val="bullet"/>
      <w:lvlText w:val="•"/>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5033DC">
      <w:start w:val="1"/>
      <w:numFmt w:val="bullet"/>
      <w:lvlText w:val="o"/>
      <w:lvlJc w:val="left"/>
      <w:pPr>
        <w:ind w:left="55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DB6F814">
      <w:start w:val="1"/>
      <w:numFmt w:val="bullet"/>
      <w:lvlText w:val="▪"/>
      <w:lvlJc w:val="left"/>
      <w:pPr>
        <w:ind w:left="62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55F387A"/>
    <w:multiLevelType w:val="hybridMultilevel"/>
    <w:tmpl w:val="CDBAF77C"/>
    <w:lvl w:ilvl="0" w:tplc="7CC88C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145A46"/>
    <w:multiLevelType w:val="hybridMultilevel"/>
    <w:tmpl w:val="FFD88A5E"/>
    <w:lvl w:ilvl="0" w:tplc="6AFE093E">
      <w:numFmt w:val="bullet"/>
      <w:lvlText w:val="•"/>
      <w:lvlJc w:val="left"/>
      <w:pPr>
        <w:ind w:left="720" w:hanging="360"/>
      </w:pPr>
      <w:rPr>
        <w:rFonts w:hint="default"/>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603467"/>
    <w:multiLevelType w:val="hybridMultilevel"/>
    <w:tmpl w:val="17C42BD6"/>
    <w:lvl w:ilvl="0" w:tplc="6AFE093E">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3B0929"/>
    <w:multiLevelType w:val="hybridMultilevel"/>
    <w:tmpl w:val="4D5E7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056DDD"/>
    <w:multiLevelType w:val="hybridMultilevel"/>
    <w:tmpl w:val="F5127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234D95"/>
    <w:multiLevelType w:val="hybridMultilevel"/>
    <w:tmpl w:val="00447D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434523173">
    <w:abstractNumId w:val="5"/>
  </w:num>
  <w:num w:numId="2" w16cid:durableId="743331992">
    <w:abstractNumId w:val="1"/>
  </w:num>
  <w:num w:numId="3" w16cid:durableId="1969437056">
    <w:abstractNumId w:val="17"/>
  </w:num>
  <w:num w:numId="4" w16cid:durableId="1743065086">
    <w:abstractNumId w:val="0"/>
  </w:num>
  <w:num w:numId="5" w16cid:durableId="1820682829">
    <w:abstractNumId w:val="7"/>
  </w:num>
  <w:num w:numId="6" w16cid:durableId="164513957">
    <w:abstractNumId w:val="19"/>
  </w:num>
  <w:num w:numId="7" w16cid:durableId="1095983064">
    <w:abstractNumId w:val="22"/>
  </w:num>
  <w:num w:numId="8" w16cid:durableId="4418008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471174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022110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51295714">
    <w:abstractNumId w:val="12"/>
  </w:num>
  <w:num w:numId="12" w16cid:durableId="17078747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254348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46254124">
    <w:abstractNumId w:val="30"/>
  </w:num>
  <w:num w:numId="15" w16cid:durableId="587882353">
    <w:abstractNumId w:val="24"/>
  </w:num>
  <w:num w:numId="16" w16cid:durableId="741828217">
    <w:abstractNumId w:val="21"/>
  </w:num>
  <w:num w:numId="17" w16cid:durableId="20837478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64380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46634797">
    <w:abstractNumId w:val="4"/>
  </w:num>
  <w:num w:numId="20" w16cid:durableId="1985353862">
    <w:abstractNumId w:val="29"/>
  </w:num>
  <w:num w:numId="21" w16cid:durableId="855122167">
    <w:abstractNumId w:val="26"/>
  </w:num>
  <w:num w:numId="22" w16cid:durableId="881555419">
    <w:abstractNumId w:val="6"/>
  </w:num>
  <w:num w:numId="23" w16cid:durableId="1084883038">
    <w:abstractNumId w:val="10"/>
  </w:num>
  <w:num w:numId="24" w16cid:durableId="119961506">
    <w:abstractNumId w:val="2"/>
  </w:num>
  <w:num w:numId="25" w16cid:durableId="1963032307">
    <w:abstractNumId w:val="27"/>
  </w:num>
  <w:num w:numId="26" w16cid:durableId="599751789">
    <w:abstractNumId w:val="8"/>
  </w:num>
  <w:num w:numId="27" w16cid:durableId="227544227">
    <w:abstractNumId w:val="3"/>
  </w:num>
  <w:num w:numId="28" w16cid:durableId="2133591992">
    <w:abstractNumId w:val="20"/>
  </w:num>
  <w:num w:numId="29" w16cid:durableId="841043950">
    <w:abstractNumId w:val="28"/>
  </w:num>
  <w:num w:numId="30" w16cid:durableId="823546837">
    <w:abstractNumId w:val="23"/>
  </w:num>
  <w:num w:numId="31" w16cid:durableId="1136410784">
    <w:abstractNumId w:val="18"/>
  </w:num>
  <w:num w:numId="32" w16cid:durableId="1355153740">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B60"/>
    <w:rsid w:val="00000AA3"/>
    <w:rsid w:val="00002684"/>
    <w:rsid w:val="00003786"/>
    <w:rsid w:val="00020812"/>
    <w:rsid w:val="00021425"/>
    <w:rsid w:val="00021E91"/>
    <w:rsid w:val="000221F0"/>
    <w:rsid w:val="0002316D"/>
    <w:rsid w:val="00026C9B"/>
    <w:rsid w:val="000377D4"/>
    <w:rsid w:val="00043233"/>
    <w:rsid w:val="000619C5"/>
    <w:rsid w:val="00075123"/>
    <w:rsid w:val="00080DF9"/>
    <w:rsid w:val="0008321F"/>
    <w:rsid w:val="00091A7D"/>
    <w:rsid w:val="00092984"/>
    <w:rsid w:val="000962F0"/>
    <w:rsid w:val="00097CDE"/>
    <w:rsid w:val="000B3ECC"/>
    <w:rsid w:val="000C2393"/>
    <w:rsid w:val="000C72FD"/>
    <w:rsid w:val="000F6123"/>
    <w:rsid w:val="00104AAC"/>
    <w:rsid w:val="00113F26"/>
    <w:rsid w:val="00132860"/>
    <w:rsid w:val="00135D8D"/>
    <w:rsid w:val="00137E34"/>
    <w:rsid w:val="001601D6"/>
    <w:rsid w:val="00162A06"/>
    <w:rsid w:val="001728F3"/>
    <w:rsid w:val="001829F1"/>
    <w:rsid w:val="001847EF"/>
    <w:rsid w:val="0018683C"/>
    <w:rsid w:val="001905A8"/>
    <w:rsid w:val="00193FF7"/>
    <w:rsid w:val="001B0B29"/>
    <w:rsid w:val="001B70FF"/>
    <w:rsid w:val="001C5FBA"/>
    <w:rsid w:val="001D21AA"/>
    <w:rsid w:val="001D66BF"/>
    <w:rsid w:val="001E323B"/>
    <w:rsid w:val="001F2CD3"/>
    <w:rsid w:val="001F3470"/>
    <w:rsid w:val="002026C4"/>
    <w:rsid w:val="0020381B"/>
    <w:rsid w:val="00206F3B"/>
    <w:rsid w:val="002102D5"/>
    <w:rsid w:val="002378F5"/>
    <w:rsid w:val="00237C1B"/>
    <w:rsid w:val="00247DAB"/>
    <w:rsid w:val="00252FB2"/>
    <w:rsid w:val="00270603"/>
    <w:rsid w:val="00274C21"/>
    <w:rsid w:val="0028246B"/>
    <w:rsid w:val="00282C44"/>
    <w:rsid w:val="00290B4E"/>
    <w:rsid w:val="0029684D"/>
    <w:rsid w:val="002977BD"/>
    <w:rsid w:val="002A7ACF"/>
    <w:rsid w:val="002C237F"/>
    <w:rsid w:val="002C7FF7"/>
    <w:rsid w:val="002D4B53"/>
    <w:rsid w:val="002D6CC3"/>
    <w:rsid w:val="002E0684"/>
    <w:rsid w:val="002E0E2B"/>
    <w:rsid w:val="002F2639"/>
    <w:rsid w:val="00301DCC"/>
    <w:rsid w:val="00307E2E"/>
    <w:rsid w:val="003165B8"/>
    <w:rsid w:val="00316A7B"/>
    <w:rsid w:val="00322956"/>
    <w:rsid w:val="00334628"/>
    <w:rsid w:val="00335FC9"/>
    <w:rsid w:val="00340893"/>
    <w:rsid w:val="00340F6F"/>
    <w:rsid w:val="00341E83"/>
    <w:rsid w:val="003439B4"/>
    <w:rsid w:val="0034571D"/>
    <w:rsid w:val="003509AE"/>
    <w:rsid w:val="00363EC8"/>
    <w:rsid w:val="003646F4"/>
    <w:rsid w:val="00365086"/>
    <w:rsid w:val="003652CB"/>
    <w:rsid w:val="00365F2E"/>
    <w:rsid w:val="00381B90"/>
    <w:rsid w:val="00383F57"/>
    <w:rsid w:val="00385B92"/>
    <w:rsid w:val="003934D2"/>
    <w:rsid w:val="003947F9"/>
    <w:rsid w:val="003E662C"/>
    <w:rsid w:val="003E7070"/>
    <w:rsid w:val="003F1BC9"/>
    <w:rsid w:val="003F48A3"/>
    <w:rsid w:val="003F6BE3"/>
    <w:rsid w:val="0041681D"/>
    <w:rsid w:val="00417AAA"/>
    <w:rsid w:val="00421BBB"/>
    <w:rsid w:val="00422E37"/>
    <w:rsid w:val="0043156A"/>
    <w:rsid w:val="00431E6D"/>
    <w:rsid w:val="00435A00"/>
    <w:rsid w:val="0044661E"/>
    <w:rsid w:val="0044680E"/>
    <w:rsid w:val="00451F4B"/>
    <w:rsid w:val="004558A0"/>
    <w:rsid w:val="0045748F"/>
    <w:rsid w:val="00461905"/>
    <w:rsid w:val="00461952"/>
    <w:rsid w:val="00467F55"/>
    <w:rsid w:val="00476D4E"/>
    <w:rsid w:val="00490539"/>
    <w:rsid w:val="00496701"/>
    <w:rsid w:val="004C7B7D"/>
    <w:rsid w:val="004D1576"/>
    <w:rsid w:val="004D3E96"/>
    <w:rsid w:val="004D5361"/>
    <w:rsid w:val="004D765D"/>
    <w:rsid w:val="004D7C0E"/>
    <w:rsid w:val="004E5962"/>
    <w:rsid w:val="004E6670"/>
    <w:rsid w:val="004F4231"/>
    <w:rsid w:val="005116B0"/>
    <w:rsid w:val="0051391E"/>
    <w:rsid w:val="0051407A"/>
    <w:rsid w:val="0051702F"/>
    <w:rsid w:val="005206FB"/>
    <w:rsid w:val="005260CA"/>
    <w:rsid w:val="00530616"/>
    <w:rsid w:val="00531B4D"/>
    <w:rsid w:val="00535D02"/>
    <w:rsid w:val="0055692C"/>
    <w:rsid w:val="005624C5"/>
    <w:rsid w:val="00575957"/>
    <w:rsid w:val="00582CD1"/>
    <w:rsid w:val="0059092F"/>
    <w:rsid w:val="00591BE4"/>
    <w:rsid w:val="005A2C91"/>
    <w:rsid w:val="005A3D3E"/>
    <w:rsid w:val="005C7C1E"/>
    <w:rsid w:val="005E003E"/>
    <w:rsid w:val="005E5EC7"/>
    <w:rsid w:val="005E5FE1"/>
    <w:rsid w:val="00607DC7"/>
    <w:rsid w:val="00611763"/>
    <w:rsid w:val="0061436F"/>
    <w:rsid w:val="00635396"/>
    <w:rsid w:val="00636E91"/>
    <w:rsid w:val="006472CF"/>
    <w:rsid w:val="006561DD"/>
    <w:rsid w:val="00664FBF"/>
    <w:rsid w:val="00671630"/>
    <w:rsid w:val="00691254"/>
    <w:rsid w:val="006977F8"/>
    <w:rsid w:val="006B0588"/>
    <w:rsid w:val="006B279D"/>
    <w:rsid w:val="006B7B0B"/>
    <w:rsid w:val="006C5348"/>
    <w:rsid w:val="006D524E"/>
    <w:rsid w:val="006F4550"/>
    <w:rsid w:val="006F5888"/>
    <w:rsid w:val="006F6BD4"/>
    <w:rsid w:val="006F72C4"/>
    <w:rsid w:val="00712502"/>
    <w:rsid w:val="00715EE9"/>
    <w:rsid w:val="0072067D"/>
    <w:rsid w:val="00722BFC"/>
    <w:rsid w:val="00741EBB"/>
    <w:rsid w:val="00743951"/>
    <w:rsid w:val="0075321B"/>
    <w:rsid w:val="00754D3B"/>
    <w:rsid w:val="00756D55"/>
    <w:rsid w:val="007644A2"/>
    <w:rsid w:val="007647E0"/>
    <w:rsid w:val="0077051F"/>
    <w:rsid w:val="00770B8F"/>
    <w:rsid w:val="007728C6"/>
    <w:rsid w:val="00775495"/>
    <w:rsid w:val="00782759"/>
    <w:rsid w:val="00793C2E"/>
    <w:rsid w:val="00793C81"/>
    <w:rsid w:val="00797CD5"/>
    <w:rsid w:val="007A19EA"/>
    <w:rsid w:val="007C37F5"/>
    <w:rsid w:val="007C7F87"/>
    <w:rsid w:val="007E1216"/>
    <w:rsid w:val="007F4B5A"/>
    <w:rsid w:val="00811A85"/>
    <w:rsid w:val="00815E56"/>
    <w:rsid w:val="0082066E"/>
    <w:rsid w:val="00820752"/>
    <w:rsid w:val="0083241D"/>
    <w:rsid w:val="00837ECF"/>
    <w:rsid w:val="00840947"/>
    <w:rsid w:val="008417BB"/>
    <w:rsid w:val="008432E6"/>
    <w:rsid w:val="00864F03"/>
    <w:rsid w:val="0086780E"/>
    <w:rsid w:val="008833C9"/>
    <w:rsid w:val="0088631D"/>
    <w:rsid w:val="00892A8F"/>
    <w:rsid w:val="0089798C"/>
    <w:rsid w:val="008A5B5F"/>
    <w:rsid w:val="008A6A72"/>
    <w:rsid w:val="008A6EC2"/>
    <w:rsid w:val="008C26AE"/>
    <w:rsid w:val="008D5AD6"/>
    <w:rsid w:val="008E16BA"/>
    <w:rsid w:val="008E1C82"/>
    <w:rsid w:val="008E7098"/>
    <w:rsid w:val="00900F67"/>
    <w:rsid w:val="00902F41"/>
    <w:rsid w:val="00907A29"/>
    <w:rsid w:val="009139E8"/>
    <w:rsid w:val="00917899"/>
    <w:rsid w:val="00930837"/>
    <w:rsid w:val="00931A4C"/>
    <w:rsid w:val="00935662"/>
    <w:rsid w:val="00942104"/>
    <w:rsid w:val="0094618E"/>
    <w:rsid w:val="00955780"/>
    <w:rsid w:val="00956FBF"/>
    <w:rsid w:val="009617F2"/>
    <w:rsid w:val="00974035"/>
    <w:rsid w:val="00982EBD"/>
    <w:rsid w:val="00984050"/>
    <w:rsid w:val="009849E6"/>
    <w:rsid w:val="00994606"/>
    <w:rsid w:val="009A1A77"/>
    <w:rsid w:val="009A256F"/>
    <w:rsid w:val="009A2EFB"/>
    <w:rsid w:val="009A5B07"/>
    <w:rsid w:val="009C3E62"/>
    <w:rsid w:val="009C520E"/>
    <w:rsid w:val="009D2B53"/>
    <w:rsid w:val="009D2E8B"/>
    <w:rsid w:val="009F5126"/>
    <w:rsid w:val="009F529B"/>
    <w:rsid w:val="00A02699"/>
    <w:rsid w:val="00A03A4E"/>
    <w:rsid w:val="00A106E6"/>
    <w:rsid w:val="00A27453"/>
    <w:rsid w:val="00A678F6"/>
    <w:rsid w:val="00A85264"/>
    <w:rsid w:val="00A94F64"/>
    <w:rsid w:val="00AA174D"/>
    <w:rsid w:val="00AA2771"/>
    <w:rsid w:val="00AA4501"/>
    <w:rsid w:val="00AB64E9"/>
    <w:rsid w:val="00AE11F5"/>
    <w:rsid w:val="00AF5417"/>
    <w:rsid w:val="00AF682B"/>
    <w:rsid w:val="00B007D2"/>
    <w:rsid w:val="00B03827"/>
    <w:rsid w:val="00B12451"/>
    <w:rsid w:val="00B157DF"/>
    <w:rsid w:val="00B16727"/>
    <w:rsid w:val="00B25B1A"/>
    <w:rsid w:val="00B27CC7"/>
    <w:rsid w:val="00B43810"/>
    <w:rsid w:val="00B43962"/>
    <w:rsid w:val="00B44457"/>
    <w:rsid w:val="00B51F80"/>
    <w:rsid w:val="00B55894"/>
    <w:rsid w:val="00B56E25"/>
    <w:rsid w:val="00B61113"/>
    <w:rsid w:val="00B616C2"/>
    <w:rsid w:val="00B65467"/>
    <w:rsid w:val="00B71967"/>
    <w:rsid w:val="00B74144"/>
    <w:rsid w:val="00B777A9"/>
    <w:rsid w:val="00B85277"/>
    <w:rsid w:val="00BA196F"/>
    <w:rsid w:val="00BB67C4"/>
    <w:rsid w:val="00BC2997"/>
    <w:rsid w:val="00BD0D31"/>
    <w:rsid w:val="00BE3257"/>
    <w:rsid w:val="00BE5656"/>
    <w:rsid w:val="00C02582"/>
    <w:rsid w:val="00C02B60"/>
    <w:rsid w:val="00C07366"/>
    <w:rsid w:val="00C16BB5"/>
    <w:rsid w:val="00C27351"/>
    <w:rsid w:val="00C30A94"/>
    <w:rsid w:val="00C322E5"/>
    <w:rsid w:val="00C3312C"/>
    <w:rsid w:val="00C350C7"/>
    <w:rsid w:val="00C41D31"/>
    <w:rsid w:val="00C442A4"/>
    <w:rsid w:val="00C60892"/>
    <w:rsid w:val="00C66117"/>
    <w:rsid w:val="00C75C5E"/>
    <w:rsid w:val="00C805AE"/>
    <w:rsid w:val="00C86776"/>
    <w:rsid w:val="00C92C2E"/>
    <w:rsid w:val="00C92D66"/>
    <w:rsid w:val="00C94D9B"/>
    <w:rsid w:val="00CA3304"/>
    <w:rsid w:val="00CA383F"/>
    <w:rsid w:val="00CB5F8F"/>
    <w:rsid w:val="00CC5576"/>
    <w:rsid w:val="00CD1A11"/>
    <w:rsid w:val="00CD244F"/>
    <w:rsid w:val="00CD571D"/>
    <w:rsid w:val="00CE0A80"/>
    <w:rsid w:val="00CE47C2"/>
    <w:rsid w:val="00D05654"/>
    <w:rsid w:val="00D06271"/>
    <w:rsid w:val="00D22965"/>
    <w:rsid w:val="00D23597"/>
    <w:rsid w:val="00D46052"/>
    <w:rsid w:val="00D50830"/>
    <w:rsid w:val="00D51CB6"/>
    <w:rsid w:val="00D53AFC"/>
    <w:rsid w:val="00D6242F"/>
    <w:rsid w:val="00D74424"/>
    <w:rsid w:val="00D800BE"/>
    <w:rsid w:val="00D9135B"/>
    <w:rsid w:val="00D9454C"/>
    <w:rsid w:val="00DA3006"/>
    <w:rsid w:val="00DA46DA"/>
    <w:rsid w:val="00DB7F58"/>
    <w:rsid w:val="00DC33D0"/>
    <w:rsid w:val="00DC34A4"/>
    <w:rsid w:val="00DC3F1F"/>
    <w:rsid w:val="00DC5919"/>
    <w:rsid w:val="00DE0238"/>
    <w:rsid w:val="00DE3B3E"/>
    <w:rsid w:val="00DF0EF3"/>
    <w:rsid w:val="00DF408C"/>
    <w:rsid w:val="00E131FD"/>
    <w:rsid w:val="00E15AE2"/>
    <w:rsid w:val="00E20464"/>
    <w:rsid w:val="00E2388F"/>
    <w:rsid w:val="00E46AD2"/>
    <w:rsid w:val="00E5138C"/>
    <w:rsid w:val="00E522CD"/>
    <w:rsid w:val="00E54B13"/>
    <w:rsid w:val="00E5724D"/>
    <w:rsid w:val="00E6028D"/>
    <w:rsid w:val="00E71AE1"/>
    <w:rsid w:val="00E94DC5"/>
    <w:rsid w:val="00EA6526"/>
    <w:rsid w:val="00EA7185"/>
    <w:rsid w:val="00EB0958"/>
    <w:rsid w:val="00EC0AA1"/>
    <w:rsid w:val="00EC59EB"/>
    <w:rsid w:val="00EC63BE"/>
    <w:rsid w:val="00ED0563"/>
    <w:rsid w:val="00ED4174"/>
    <w:rsid w:val="00ED5C62"/>
    <w:rsid w:val="00EE42D8"/>
    <w:rsid w:val="00EF401E"/>
    <w:rsid w:val="00F04088"/>
    <w:rsid w:val="00F07ACF"/>
    <w:rsid w:val="00F2215C"/>
    <w:rsid w:val="00F31917"/>
    <w:rsid w:val="00F336A9"/>
    <w:rsid w:val="00F45B87"/>
    <w:rsid w:val="00F70FF9"/>
    <w:rsid w:val="00F7150D"/>
    <w:rsid w:val="00F77EE4"/>
    <w:rsid w:val="00F80500"/>
    <w:rsid w:val="00F823FA"/>
    <w:rsid w:val="00F827B9"/>
    <w:rsid w:val="00F914AE"/>
    <w:rsid w:val="00F93083"/>
    <w:rsid w:val="00FA03B3"/>
    <w:rsid w:val="00FA78FC"/>
    <w:rsid w:val="00FB2D28"/>
    <w:rsid w:val="00FC54DA"/>
    <w:rsid w:val="00FC62DD"/>
    <w:rsid w:val="00FD28FE"/>
    <w:rsid w:val="00FD5083"/>
    <w:rsid w:val="00FD7D92"/>
    <w:rsid w:val="00FD7E75"/>
    <w:rsid w:val="00FE1355"/>
    <w:rsid w:val="00FF2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6309A"/>
  <w15:docId w15:val="{306476A5-AF9E-4984-B7DC-044EF651B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B30"/>
    <w:pPr>
      <w:widowControl w:val="0"/>
      <w:autoSpaceDE w:val="0"/>
      <w:autoSpaceDN w:val="0"/>
      <w:adjustRightInd w:val="0"/>
    </w:pPr>
    <w:rPr>
      <w:rFonts w:ascii="Courier New" w:eastAsia="Times New Roman" w:hAnsi="Courier New" w:cs="Courier New"/>
    </w:rPr>
  </w:style>
  <w:style w:type="paragraph" w:styleId="Heading1">
    <w:name w:val="heading 1"/>
    <w:basedOn w:val="Normal"/>
    <w:next w:val="Normal"/>
    <w:link w:val="Heading1Char"/>
    <w:qFormat/>
    <w:rsid w:val="00292B30"/>
    <w:pPr>
      <w:keepNext/>
      <w:widowControl/>
      <w:numPr>
        <w:numId w:val="1"/>
      </w:numPr>
      <w:autoSpaceDE/>
      <w:autoSpaceDN/>
      <w:adjustRightInd/>
      <w:outlineLvl w:val="0"/>
    </w:pPr>
    <w:rPr>
      <w:rFonts w:ascii="Times New Roman" w:hAnsi="Times New Roman" w:cs="Times New Roman"/>
      <w:sz w:val="24"/>
      <w:szCs w:val="24"/>
      <w:u w:val="single"/>
      <w:lang w:val="x-none" w:eastAsia="x-none"/>
    </w:rPr>
  </w:style>
  <w:style w:type="paragraph" w:styleId="Heading2">
    <w:name w:val="heading 2"/>
    <w:basedOn w:val="Normal"/>
    <w:next w:val="Normal"/>
    <w:link w:val="Heading2Char"/>
    <w:qFormat/>
    <w:rsid w:val="00292B30"/>
    <w:pPr>
      <w:keepNext/>
      <w:numPr>
        <w:ilvl w:val="1"/>
        <w:numId w:val="1"/>
      </w:numPr>
      <w:spacing w:before="240" w:after="60"/>
      <w:outlineLvl w:val="1"/>
    </w:pPr>
    <w:rPr>
      <w:rFonts w:ascii="Cambria" w:hAnsi="Cambria" w:cs="Times New Roman"/>
      <w:b/>
      <w:bCs/>
      <w:i/>
      <w:iCs/>
      <w:sz w:val="28"/>
      <w:szCs w:val="28"/>
      <w:lang w:val="x-none" w:eastAsia="x-none"/>
    </w:rPr>
  </w:style>
  <w:style w:type="paragraph" w:styleId="Heading3">
    <w:name w:val="heading 3"/>
    <w:basedOn w:val="Normal"/>
    <w:next w:val="Normal"/>
    <w:link w:val="Heading3Char"/>
    <w:uiPriority w:val="9"/>
    <w:qFormat/>
    <w:rsid w:val="00961F6A"/>
    <w:pPr>
      <w:keepNext/>
      <w:numPr>
        <w:ilvl w:val="2"/>
        <w:numId w:val="1"/>
      </w:numPr>
      <w:spacing w:before="240" w:after="60"/>
      <w:outlineLvl w:val="2"/>
    </w:pPr>
    <w:rPr>
      <w:rFonts w:ascii="Cambria" w:hAnsi="Cambria" w:cs="Times New Roman"/>
      <w:b/>
      <w:bCs/>
      <w:sz w:val="26"/>
      <w:szCs w:val="26"/>
      <w:lang w:val="x-none" w:eastAsia="x-none"/>
    </w:rPr>
  </w:style>
  <w:style w:type="paragraph" w:styleId="Heading4">
    <w:name w:val="heading 4"/>
    <w:basedOn w:val="Normal"/>
    <w:next w:val="Normal"/>
    <w:link w:val="Heading4Char"/>
    <w:uiPriority w:val="9"/>
    <w:qFormat/>
    <w:rsid w:val="00961F6A"/>
    <w:pPr>
      <w:keepNext/>
      <w:numPr>
        <w:ilvl w:val="3"/>
        <w:numId w:val="1"/>
      </w:numPr>
      <w:spacing w:before="240" w:after="60"/>
      <w:outlineLvl w:val="3"/>
    </w:pPr>
    <w:rPr>
      <w:rFonts w:ascii="Calibri" w:hAnsi="Calibri" w:cs="Times New Roman"/>
      <w:b/>
      <w:bCs/>
      <w:sz w:val="28"/>
      <w:szCs w:val="28"/>
      <w:lang w:val="x-none" w:eastAsia="x-none"/>
    </w:rPr>
  </w:style>
  <w:style w:type="paragraph" w:styleId="Heading5">
    <w:name w:val="heading 5"/>
    <w:basedOn w:val="Normal"/>
    <w:next w:val="Normal"/>
    <w:link w:val="Heading5Char"/>
    <w:uiPriority w:val="9"/>
    <w:qFormat/>
    <w:rsid w:val="00961F6A"/>
    <w:pPr>
      <w:numPr>
        <w:ilvl w:val="4"/>
        <w:numId w:val="1"/>
      </w:numPr>
      <w:spacing w:before="240" w:after="60"/>
      <w:outlineLvl w:val="4"/>
    </w:pPr>
    <w:rPr>
      <w:rFonts w:ascii="Calibri" w:hAnsi="Calibri" w:cs="Times New Roman"/>
      <w:b/>
      <w:bCs/>
      <w:i/>
      <w:iCs/>
      <w:sz w:val="26"/>
      <w:szCs w:val="26"/>
      <w:lang w:val="x-none" w:eastAsia="x-none"/>
    </w:rPr>
  </w:style>
  <w:style w:type="paragraph" w:styleId="Heading6">
    <w:name w:val="heading 6"/>
    <w:basedOn w:val="Normal"/>
    <w:next w:val="Normal"/>
    <w:link w:val="Heading6Char"/>
    <w:uiPriority w:val="9"/>
    <w:qFormat/>
    <w:rsid w:val="00961F6A"/>
    <w:pPr>
      <w:numPr>
        <w:ilvl w:val="5"/>
        <w:numId w:val="1"/>
      </w:numPr>
      <w:spacing w:before="240" w:after="60"/>
      <w:outlineLvl w:val="5"/>
    </w:pPr>
    <w:rPr>
      <w:rFonts w:ascii="Calibri" w:hAnsi="Calibri" w:cs="Times New Roman"/>
      <w:b/>
      <w:bCs/>
      <w:sz w:val="22"/>
      <w:szCs w:val="22"/>
      <w:lang w:val="x-none" w:eastAsia="x-none"/>
    </w:rPr>
  </w:style>
  <w:style w:type="paragraph" w:styleId="Heading7">
    <w:name w:val="heading 7"/>
    <w:basedOn w:val="Normal"/>
    <w:next w:val="Normal"/>
    <w:link w:val="Heading7Char"/>
    <w:uiPriority w:val="9"/>
    <w:qFormat/>
    <w:rsid w:val="00961F6A"/>
    <w:pPr>
      <w:numPr>
        <w:ilvl w:val="6"/>
        <w:numId w:val="1"/>
      </w:numPr>
      <w:spacing w:before="240" w:after="60"/>
      <w:outlineLvl w:val="6"/>
    </w:pPr>
    <w:rPr>
      <w:rFonts w:ascii="Calibri" w:hAnsi="Calibri" w:cs="Times New Roman"/>
      <w:sz w:val="24"/>
      <w:szCs w:val="24"/>
      <w:lang w:val="x-none" w:eastAsia="x-none"/>
    </w:rPr>
  </w:style>
  <w:style w:type="paragraph" w:styleId="Heading8">
    <w:name w:val="heading 8"/>
    <w:basedOn w:val="Normal"/>
    <w:next w:val="Normal"/>
    <w:link w:val="Heading8Char"/>
    <w:uiPriority w:val="9"/>
    <w:qFormat/>
    <w:rsid w:val="00961F6A"/>
    <w:pPr>
      <w:numPr>
        <w:ilvl w:val="7"/>
        <w:numId w:val="1"/>
      </w:numPr>
      <w:spacing w:before="240" w:after="60"/>
      <w:outlineLvl w:val="7"/>
    </w:pPr>
    <w:rPr>
      <w:rFonts w:ascii="Calibri" w:hAnsi="Calibri" w:cs="Times New Roman"/>
      <w:i/>
      <w:iCs/>
      <w:sz w:val="24"/>
      <w:szCs w:val="24"/>
      <w:lang w:val="x-none" w:eastAsia="x-none"/>
    </w:rPr>
  </w:style>
  <w:style w:type="paragraph" w:styleId="Heading9">
    <w:name w:val="heading 9"/>
    <w:basedOn w:val="Normal"/>
    <w:next w:val="Normal"/>
    <w:link w:val="Heading9Char"/>
    <w:uiPriority w:val="9"/>
    <w:qFormat/>
    <w:rsid w:val="00961F6A"/>
    <w:pPr>
      <w:numPr>
        <w:ilvl w:val="8"/>
        <w:numId w:val="1"/>
      </w:numPr>
      <w:spacing w:before="240" w:after="60"/>
      <w:outlineLvl w:val="8"/>
    </w:pPr>
    <w:rPr>
      <w:rFonts w:ascii="Cambria" w:hAnsi="Cambria" w:cs="Times New Roman"/>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92B30"/>
    <w:rPr>
      <w:rFonts w:ascii="Times New Roman" w:eastAsia="Times New Roman" w:hAnsi="Times New Roman"/>
      <w:sz w:val="24"/>
      <w:szCs w:val="24"/>
      <w:u w:val="single"/>
      <w:lang w:val="x-none" w:eastAsia="x-none"/>
    </w:rPr>
  </w:style>
  <w:style w:type="character" w:customStyle="1" w:styleId="Heading2Char">
    <w:name w:val="Heading 2 Char"/>
    <w:link w:val="Heading2"/>
    <w:rsid w:val="00292B30"/>
    <w:rPr>
      <w:rFonts w:ascii="Cambria" w:eastAsia="Times New Roman" w:hAnsi="Cambria"/>
      <w:b/>
      <w:bCs/>
      <w:i/>
      <w:iCs/>
      <w:sz w:val="28"/>
      <w:szCs w:val="28"/>
      <w:lang w:val="x-none" w:eastAsia="x-none"/>
    </w:rPr>
  </w:style>
  <w:style w:type="character" w:styleId="Hyperlink">
    <w:name w:val="Hyperlink"/>
    <w:uiPriority w:val="99"/>
    <w:unhideWhenUsed/>
    <w:rsid w:val="00292B30"/>
    <w:rPr>
      <w:color w:val="0000FF"/>
      <w:u w:val="single"/>
    </w:rPr>
  </w:style>
  <w:style w:type="paragraph" w:styleId="BodyTextIndent">
    <w:name w:val="Body Text Indent"/>
    <w:basedOn w:val="Normal"/>
    <w:link w:val="BodyTextIndentChar"/>
    <w:rsid w:val="00292B30"/>
    <w:pPr>
      <w:widowControl/>
      <w:autoSpaceDE/>
      <w:autoSpaceDN/>
      <w:adjustRightInd/>
      <w:ind w:left="360"/>
    </w:pPr>
    <w:rPr>
      <w:rFonts w:ascii="Times New Roman" w:hAnsi="Times New Roman" w:cs="Times New Roman"/>
      <w:sz w:val="24"/>
      <w:szCs w:val="24"/>
      <w:lang w:val="x-none" w:eastAsia="x-none"/>
    </w:rPr>
  </w:style>
  <w:style w:type="character" w:customStyle="1" w:styleId="BodyTextIndentChar">
    <w:name w:val="Body Text Indent Char"/>
    <w:link w:val="BodyTextIndent"/>
    <w:rsid w:val="00292B30"/>
    <w:rPr>
      <w:rFonts w:ascii="Times New Roman" w:eastAsia="Times New Roman" w:hAnsi="Times New Roman" w:cs="Times New Roman"/>
      <w:sz w:val="24"/>
      <w:szCs w:val="24"/>
    </w:rPr>
  </w:style>
  <w:style w:type="character" w:customStyle="1" w:styleId="Heading3Char">
    <w:name w:val="Heading 3 Char"/>
    <w:link w:val="Heading3"/>
    <w:uiPriority w:val="9"/>
    <w:rsid w:val="00961F6A"/>
    <w:rPr>
      <w:rFonts w:ascii="Cambria" w:eastAsia="Times New Roman" w:hAnsi="Cambria"/>
      <w:b/>
      <w:bCs/>
      <w:sz w:val="26"/>
      <w:szCs w:val="26"/>
      <w:lang w:val="x-none" w:eastAsia="x-none"/>
    </w:rPr>
  </w:style>
  <w:style w:type="character" w:customStyle="1" w:styleId="Heading4Char">
    <w:name w:val="Heading 4 Char"/>
    <w:link w:val="Heading4"/>
    <w:uiPriority w:val="9"/>
    <w:rsid w:val="00961F6A"/>
    <w:rPr>
      <w:rFonts w:eastAsia="Times New Roman"/>
      <w:b/>
      <w:bCs/>
      <w:sz w:val="28"/>
      <w:szCs w:val="28"/>
      <w:lang w:val="x-none" w:eastAsia="x-none"/>
    </w:rPr>
  </w:style>
  <w:style w:type="character" w:customStyle="1" w:styleId="Heading5Char">
    <w:name w:val="Heading 5 Char"/>
    <w:link w:val="Heading5"/>
    <w:uiPriority w:val="9"/>
    <w:rsid w:val="00961F6A"/>
    <w:rPr>
      <w:rFonts w:eastAsia="Times New Roman"/>
      <w:b/>
      <w:bCs/>
      <w:i/>
      <w:iCs/>
      <w:sz w:val="26"/>
      <w:szCs w:val="26"/>
      <w:lang w:val="x-none" w:eastAsia="x-none"/>
    </w:rPr>
  </w:style>
  <w:style w:type="character" w:customStyle="1" w:styleId="Heading6Char">
    <w:name w:val="Heading 6 Char"/>
    <w:link w:val="Heading6"/>
    <w:uiPriority w:val="9"/>
    <w:rsid w:val="00961F6A"/>
    <w:rPr>
      <w:rFonts w:eastAsia="Times New Roman"/>
      <w:b/>
      <w:bCs/>
      <w:sz w:val="22"/>
      <w:szCs w:val="22"/>
      <w:lang w:val="x-none" w:eastAsia="x-none"/>
    </w:rPr>
  </w:style>
  <w:style w:type="character" w:customStyle="1" w:styleId="Heading7Char">
    <w:name w:val="Heading 7 Char"/>
    <w:link w:val="Heading7"/>
    <w:uiPriority w:val="9"/>
    <w:rsid w:val="00961F6A"/>
    <w:rPr>
      <w:rFonts w:eastAsia="Times New Roman"/>
      <w:sz w:val="24"/>
      <w:szCs w:val="24"/>
      <w:lang w:val="x-none" w:eastAsia="x-none"/>
    </w:rPr>
  </w:style>
  <w:style w:type="character" w:customStyle="1" w:styleId="Heading8Char">
    <w:name w:val="Heading 8 Char"/>
    <w:link w:val="Heading8"/>
    <w:uiPriority w:val="9"/>
    <w:rsid w:val="00961F6A"/>
    <w:rPr>
      <w:rFonts w:eastAsia="Times New Roman"/>
      <w:i/>
      <w:iCs/>
      <w:sz w:val="24"/>
      <w:szCs w:val="24"/>
      <w:lang w:val="x-none" w:eastAsia="x-none"/>
    </w:rPr>
  </w:style>
  <w:style w:type="character" w:customStyle="1" w:styleId="Heading9Char">
    <w:name w:val="Heading 9 Char"/>
    <w:link w:val="Heading9"/>
    <w:uiPriority w:val="9"/>
    <w:rsid w:val="00961F6A"/>
    <w:rPr>
      <w:rFonts w:ascii="Cambria" w:eastAsia="Times New Roman" w:hAnsi="Cambria"/>
      <w:sz w:val="22"/>
      <w:szCs w:val="22"/>
      <w:lang w:val="x-none" w:eastAsia="x-none"/>
    </w:rPr>
  </w:style>
  <w:style w:type="character" w:styleId="FollowedHyperlink">
    <w:name w:val="FollowedHyperlink"/>
    <w:rsid w:val="004C07BE"/>
    <w:rPr>
      <w:color w:val="800080"/>
      <w:u w:val="single"/>
    </w:rPr>
  </w:style>
  <w:style w:type="paragraph" w:customStyle="1" w:styleId="Default">
    <w:name w:val="Default"/>
    <w:rsid w:val="00CE47C2"/>
    <w:pPr>
      <w:autoSpaceDE w:val="0"/>
      <w:autoSpaceDN w:val="0"/>
      <w:adjustRightInd w:val="0"/>
    </w:pPr>
    <w:rPr>
      <w:rFonts w:ascii="Times New Roman" w:hAnsi="Times New Roman"/>
      <w:color w:val="000000"/>
      <w:sz w:val="24"/>
      <w:szCs w:val="24"/>
    </w:rPr>
  </w:style>
  <w:style w:type="paragraph" w:styleId="NoSpacing">
    <w:name w:val="No Spacing"/>
    <w:uiPriority w:val="1"/>
    <w:qFormat/>
    <w:rsid w:val="0082066E"/>
    <w:pPr>
      <w:widowControl w:val="0"/>
      <w:autoSpaceDE w:val="0"/>
      <w:autoSpaceDN w:val="0"/>
      <w:adjustRightInd w:val="0"/>
    </w:pPr>
    <w:rPr>
      <w:rFonts w:ascii="Courier New" w:eastAsia="Times New Roman" w:hAnsi="Courier New" w:cs="Courier New"/>
    </w:rPr>
  </w:style>
  <w:style w:type="paragraph" w:styleId="Header">
    <w:name w:val="header"/>
    <w:basedOn w:val="Normal"/>
    <w:link w:val="HeaderChar"/>
    <w:uiPriority w:val="99"/>
    <w:unhideWhenUsed/>
    <w:rsid w:val="00461905"/>
    <w:pPr>
      <w:tabs>
        <w:tab w:val="center" w:pos="4680"/>
        <w:tab w:val="right" w:pos="9360"/>
      </w:tabs>
    </w:pPr>
    <w:rPr>
      <w:rFonts w:cs="Times New Roman"/>
      <w:lang w:val="x-none" w:eastAsia="x-none"/>
    </w:rPr>
  </w:style>
  <w:style w:type="character" w:customStyle="1" w:styleId="HeaderChar">
    <w:name w:val="Header Char"/>
    <w:link w:val="Header"/>
    <w:uiPriority w:val="99"/>
    <w:rsid w:val="00461905"/>
    <w:rPr>
      <w:rFonts w:ascii="Courier New" w:eastAsia="Times New Roman" w:hAnsi="Courier New" w:cs="Courier New"/>
    </w:rPr>
  </w:style>
  <w:style w:type="paragraph" w:styleId="Footer">
    <w:name w:val="footer"/>
    <w:basedOn w:val="Normal"/>
    <w:link w:val="FooterChar"/>
    <w:uiPriority w:val="99"/>
    <w:unhideWhenUsed/>
    <w:rsid w:val="00461905"/>
    <w:pPr>
      <w:tabs>
        <w:tab w:val="center" w:pos="4680"/>
        <w:tab w:val="right" w:pos="9360"/>
      </w:tabs>
    </w:pPr>
    <w:rPr>
      <w:rFonts w:cs="Times New Roman"/>
      <w:lang w:val="x-none" w:eastAsia="x-none"/>
    </w:rPr>
  </w:style>
  <w:style w:type="character" w:customStyle="1" w:styleId="FooterChar">
    <w:name w:val="Footer Char"/>
    <w:link w:val="Footer"/>
    <w:uiPriority w:val="99"/>
    <w:rsid w:val="00461905"/>
    <w:rPr>
      <w:rFonts w:ascii="Courier New" w:eastAsia="Times New Roman" w:hAnsi="Courier New" w:cs="Courier New"/>
    </w:rPr>
  </w:style>
  <w:style w:type="paragraph" w:styleId="BalloonText">
    <w:name w:val="Balloon Text"/>
    <w:basedOn w:val="Normal"/>
    <w:link w:val="BalloonTextChar"/>
    <w:uiPriority w:val="99"/>
    <w:semiHidden/>
    <w:unhideWhenUsed/>
    <w:rsid w:val="00B51F80"/>
    <w:rPr>
      <w:rFonts w:ascii="Tahoma" w:hAnsi="Tahoma" w:cs="Times New Roman"/>
      <w:sz w:val="16"/>
      <w:szCs w:val="16"/>
      <w:lang w:val="x-none" w:eastAsia="x-none"/>
    </w:rPr>
  </w:style>
  <w:style w:type="character" w:customStyle="1" w:styleId="BalloonTextChar">
    <w:name w:val="Balloon Text Char"/>
    <w:link w:val="BalloonText"/>
    <w:uiPriority w:val="99"/>
    <w:semiHidden/>
    <w:rsid w:val="00B51F80"/>
    <w:rPr>
      <w:rFonts w:ascii="Tahoma" w:eastAsia="Times New Roman" w:hAnsi="Tahoma" w:cs="Tahoma"/>
      <w:sz w:val="16"/>
      <w:szCs w:val="16"/>
    </w:rPr>
  </w:style>
  <w:style w:type="character" w:styleId="CommentReference">
    <w:name w:val="annotation reference"/>
    <w:uiPriority w:val="99"/>
    <w:semiHidden/>
    <w:unhideWhenUsed/>
    <w:rsid w:val="003509AE"/>
    <w:rPr>
      <w:sz w:val="16"/>
      <w:szCs w:val="16"/>
    </w:rPr>
  </w:style>
  <w:style w:type="paragraph" w:styleId="CommentText">
    <w:name w:val="annotation text"/>
    <w:basedOn w:val="Normal"/>
    <w:link w:val="CommentTextChar"/>
    <w:uiPriority w:val="99"/>
    <w:semiHidden/>
    <w:unhideWhenUsed/>
    <w:rsid w:val="003509AE"/>
  </w:style>
  <w:style w:type="character" w:customStyle="1" w:styleId="CommentTextChar">
    <w:name w:val="Comment Text Char"/>
    <w:link w:val="CommentText"/>
    <w:uiPriority w:val="99"/>
    <w:semiHidden/>
    <w:rsid w:val="003509AE"/>
    <w:rPr>
      <w:rFonts w:ascii="Courier New" w:eastAsia="Times New Roman" w:hAnsi="Courier New" w:cs="Courier New"/>
    </w:rPr>
  </w:style>
  <w:style w:type="paragraph" w:styleId="CommentSubject">
    <w:name w:val="annotation subject"/>
    <w:basedOn w:val="CommentText"/>
    <w:next w:val="CommentText"/>
    <w:link w:val="CommentSubjectChar"/>
    <w:uiPriority w:val="99"/>
    <w:semiHidden/>
    <w:unhideWhenUsed/>
    <w:rsid w:val="003509AE"/>
    <w:rPr>
      <w:b/>
      <w:bCs/>
    </w:rPr>
  </w:style>
  <w:style w:type="character" w:customStyle="1" w:styleId="CommentSubjectChar">
    <w:name w:val="Comment Subject Char"/>
    <w:link w:val="CommentSubject"/>
    <w:uiPriority w:val="99"/>
    <w:semiHidden/>
    <w:rsid w:val="003509AE"/>
    <w:rPr>
      <w:rFonts w:ascii="Courier New" w:eastAsia="Times New Roman" w:hAnsi="Courier New" w:cs="Courier New"/>
      <w:b/>
      <w:bCs/>
    </w:rPr>
  </w:style>
  <w:style w:type="paragraph" w:styleId="ListParagraph">
    <w:name w:val="List Paragraph"/>
    <w:basedOn w:val="Normal"/>
    <w:uiPriority w:val="34"/>
    <w:qFormat/>
    <w:rsid w:val="004D5361"/>
    <w:pPr>
      <w:ind w:left="720"/>
      <w:contextualSpacing/>
    </w:pPr>
  </w:style>
  <w:style w:type="character" w:customStyle="1" w:styleId="a-size-base">
    <w:name w:val="a-size-base"/>
    <w:basedOn w:val="DefaultParagraphFont"/>
    <w:rsid w:val="00132860"/>
  </w:style>
  <w:style w:type="character" w:customStyle="1" w:styleId="UnresolvedMention1">
    <w:name w:val="Unresolved Mention1"/>
    <w:basedOn w:val="DefaultParagraphFont"/>
    <w:uiPriority w:val="99"/>
    <w:semiHidden/>
    <w:unhideWhenUsed/>
    <w:rsid w:val="00E71AE1"/>
    <w:rPr>
      <w:color w:val="605E5C"/>
      <w:shd w:val="clear" w:color="auto" w:fill="E1DFDD"/>
    </w:rPr>
  </w:style>
  <w:style w:type="character" w:customStyle="1" w:styleId="UnresolvedMention2">
    <w:name w:val="Unresolved Mention2"/>
    <w:basedOn w:val="DefaultParagraphFont"/>
    <w:uiPriority w:val="99"/>
    <w:semiHidden/>
    <w:unhideWhenUsed/>
    <w:rsid w:val="008432E6"/>
    <w:rPr>
      <w:color w:val="605E5C"/>
      <w:shd w:val="clear" w:color="auto" w:fill="E1DFDD"/>
    </w:rPr>
  </w:style>
  <w:style w:type="character" w:styleId="Emphasis">
    <w:name w:val="Emphasis"/>
    <w:basedOn w:val="DefaultParagraphFont"/>
    <w:uiPriority w:val="20"/>
    <w:qFormat/>
    <w:rsid w:val="00E131FD"/>
    <w:rPr>
      <w:i/>
      <w:iCs/>
    </w:rPr>
  </w:style>
  <w:style w:type="paragraph" w:styleId="BodyText">
    <w:name w:val="Body Text"/>
    <w:basedOn w:val="Normal"/>
    <w:link w:val="BodyTextChar"/>
    <w:uiPriority w:val="99"/>
    <w:semiHidden/>
    <w:unhideWhenUsed/>
    <w:rsid w:val="00002684"/>
    <w:pPr>
      <w:spacing w:after="120"/>
    </w:pPr>
  </w:style>
  <w:style w:type="character" w:customStyle="1" w:styleId="BodyTextChar">
    <w:name w:val="Body Text Char"/>
    <w:basedOn w:val="DefaultParagraphFont"/>
    <w:link w:val="BodyText"/>
    <w:uiPriority w:val="99"/>
    <w:semiHidden/>
    <w:rsid w:val="00002684"/>
    <w:rPr>
      <w:rFonts w:ascii="Courier New" w:eastAsia="Times New Roman" w:hAnsi="Courier New" w:cs="Courier New"/>
    </w:rPr>
  </w:style>
  <w:style w:type="paragraph" w:styleId="NormalWeb">
    <w:name w:val="Normal (Web)"/>
    <w:basedOn w:val="Normal"/>
    <w:uiPriority w:val="99"/>
    <w:unhideWhenUsed/>
    <w:rsid w:val="00080DF9"/>
    <w:pPr>
      <w:widowControl/>
      <w:autoSpaceDE/>
      <w:autoSpaceDN/>
      <w:adjustRightInd/>
      <w:spacing w:before="100" w:beforeAutospacing="1" w:after="100" w:afterAutospacing="1"/>
    </w:pPr>
    <w:rPr>
      <w:rFonts w:ascii="Times New Roman" w:eastAsiaTheme="minorHAnsi" w:hAnsi="Times New Roman" w:cs="Times New Roman"/>
      <w:sz w:val="24"/>
      <w:szCs w:val="24"/>
    </w:rPr>
  </w:style>
  <w:style w:type="character" w:styleId="Strong">
    <w:name w:val="Strong"/>
    <w:basedOn w:val="DefaultParagraphFont"/>
    <w:uiPriority w:val="22"/>
    <w:qFormat/>
    <w:rsid w:val="00080DF9"/>
    <w:rPr>
      <w:b/>
      <w:bCs/>
    </w:rPr>
  </w:style>
  <w:style w:type="character" w:styleId="UnresolvedMention">
    <w:name w:val="Unresolved Mention"/>
    <w:basedOn w:val="DefaultParagraphFont"/>
    <w:uiPriority w:val="99"/>
    <w:semiHidden/>
    <w:unhideWhenUsed/>
    <w:rsid w:val="009F52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5980">
      <w:bodyDiv w:val="1"/>
      <w:marLeft w:val="0"/>
      <w:marRight w:val="0"/>
      <w:marTop w:val="0"/>
      <w:marBottom w:val="0"/>
      <w:divBdr>
        <w:top w:val="none" w:sz="0" w:space="0" w:color="auto"/>
        <w:left w:val="none" w:sz="0" w:space="0" w:color="auto"/>
        <w:bottom w:val="none" w:sz="0" w:space="0" w:color="auto"/>
        <w:right w:val="none" w:sz="0" w:space="0" w:color="auto"/>
      </w:divBdr>
      <w:divsChild>
        <w:div w:id="301620738">
          <w:marLeft w:val="0"/>
          <w:marRight w:val="0"/>
          <w:marTop w:val="0"/>
          <w:marBottom w:val="0"/>
          <w:divBdr>
            <w:top w:val="none" w:sz="0" w:space="0" w:color="auto"/>
            <w:left w:val="none" w:sz="0" w:space="0" w:color="auto"/>
            <w:bottom w:val="none" w:sz="0" w:space="0" w:color="auto"/>
            <w:right w:val="none" w:sz="0" w:space="0" w:color="auto"/>
          </w:divBdr>
        </w:div>
      </w:divsChild>
    </w:div>
    <w:div w:id="315502536">
      <w:bodyDiv w:val="1"/>
      <w:marLeft w:val="0"/>
      <w:marRight w:val="0"/>
      <w:marTop w:val="0"/>
      <w:marBottom w:val="0"/>
      <w:divBdr>
        <w:top w:val="none" w:sz="0" w:space="0" w:color="auto"/>
        <w:left w:val="none" w:sz="0" w:space="0" w:color="auto"/>
        <w:bottom w:val="none" w:sz="0" w:space="0" w:color="auto"/>
        <w:right w:val="none" w:sz="0" w:space="0" w:color="auto"/>
      </w:divBdr>
    </w:div>
    <w:div w:id="472522795">
      <w:bodyDiv w:val="1"/>
      <w:marLeft w:val="0"/>
      <w:marRight w:val="0"/>
      <w:marTop w:val="0"/>
      <w:marBottom w:val="0"/>
      <w:divBdr>
        <w:top w:val="none" w:sz="0" w:space="0" w:color="auto"/>
        <w:left w:val="none" w:sz="0" w:space="0" w:color="auto"/>
        <w:bottom w:val="none" w:sz="0" w:space="0" w:color="auto"/>
        <w:right w:val="none" w:sz="0" w:space="0" w:color="auto"/>
      </w:divBdr>
    </w:div>
    <w:div w:id="493374108">
      <w:bodyDiv w:val="1"/>
      <w:marLeft w:val="0"/>
      <w:marRight w:val="0"/>
      <w:marTop w:val="0"/>
      <w:marBottom w:val="0"/>
      <w:divBdr>
        <w:top w:val="none" w:sz="0" w:space="0" w:color="auto"/>
        <w:left w:val="none" w:sz="0" w:space="0" w:color="auto"/>
        <w:bottom w:val="none" w:sz="0" w:space="0" w:color="auto"/>
        <w:right w:val="none" w:sz="0" w:space="0" w:color="auto"/>
      </w:divBdr>
    </w:div>
    <w:div w:id="598216480">
      <w:bodyDiv w:val="1"/>
      <w:marLeft w:val="0"/>
      <w:marRight w:val="0"/>
      <w:marTop w:val="0"/>
      <w:marBottom w:val="0"/>
      <w:divBdr>
        <w:top w:val="none" w:sz="0" w:space="0" w:color="auto"/>
        <w:left w:val="none" w:sz="0" w:space="0" w:color="auto"/>
        <w:bottom w:val="none" w:sz="0" w:space="0" w:color="auto"/>
        <w:right w:val="none" w:sz="0" w:space="0" w:color="auto"/>
      </w:divBdr>
    </w:div>
    <w:div w:id="626012488">
      <w:bodyDiv w:val="1"/>
      <w:marLeft w:val="0"/>
      <w:marRight w:val="0"/>
      <w:marTop w:val="0"/>
      <w:marBottom w:val="0"/>
      <w:divBdr>
        <w:top w:val="none" w:sz="0" w:space="0" w:color="auto"/>
        <w:left w:val="none" w:sz="0" w:space="0" w:color="auto"/>
        <w:bottom w:val="none" w:sz="0" w:space="0" w:color="auto"/>
        <w:right w:val="none" w:sz="0" w:space="0" w:color="auto"/>
      </w:divBdr>
    </w:div>
    <w:div w:id="666395919">
      <w:bodyDiv w:val="1"/>
      <w:marLeft w:val="0"/>
      <w:marRight w:val="0"/>
      <w:marTop w:val="0"/>
      <w:marBottom w:val="0"/>
      <w:divBdr>
        <w:top w:val="none" w:sz="0" w:space="0" w:color="auto"/>
        <w:left w:val="none" w:sz="0" w:space="0" w:color="auto"/>
        <w:bottom w:val="none" w:sz="0" w:space="0" w:color="auto"/>
        <w:right w:val="none" w:sz="0" w:space="0" w:color="auto"/>
      </w:divBdr>
    </w:div>
    <w:div w:id="706177724">
      <w:bodyDiv w:val="1"/>
      <w:marLeft w:val="0"/>
      <w:marRight w:val="0"/>
      <w:marTop w:val="0"/>
      <w:marBottom w:val="0"/>
      <w:divBdr>
        <w:top w:val="none" w:sz="0" w:space="0" w:color="auto"/>
        <w:left w:val="none" w:sz="0" w:space="0" w:color="auto"/>
        <w:bottom w:val="none" w:sz="0" w:space="0" w:color="auto"/>
        <w:right w:val="none" w:sz="0" w:space="0" w:color="auto"/>
      </w:divBdr>
    </w:div>
    <w:div w:id="729499192">
      <w:bodyDiv w:val="1"/>
      <w:marLeft w:val="0"/>
      <w:marRight w:val="0"/>
      <w:marTop w:val="0"/>
      <w:marBottom w:val="0"/>
      <w:divBdr>
        <w:top w:val="none" w:sz="0" w:space="0" w:color="auto"/>
        <w:left w:val="none" w:sz="0" w:space="0" w:color="auto"/>
        <w:bottom w:val="none" w:sz="0" w:space="0" w:color="auto"/>
        <w:right w:val="none" w:sz="0" w:space="0" w:color="auto"/>
      </w:divBdr>
    </w:div>
    <w:div w:id="983123562">
      <w:bodyDiv w:val="1"/>
      <w:marLeft w:val="0"/>
      <w:marRight w:val="0"/>
      <w:marTop w:val="0"/>
      <w:marBottom w:val="0"/>
      <w:divBdr>
        <w:top w:val="none" w:sz="0" w:space="0" w:color="auto"/>
        <w:left w:val="none" w:sz="0" w:space="0" w:color="auto"/>
        <w:bottom w:val="none" w:sz="0" w:space="0" w:color="auto"/>
        <w:right w:val="none" w:sz="0" w:space="0" w:color="auto"/>
      </w:divBdr>
    </w:div>
    <w:div w:id="1570192877">
      <w:bodyDiv w:val="1"/>
      <w:marLeft w:val="0"/>
      <w:marRight w:val="0"/>
      <w:marTop w:val="0"/>
      <w:marBottom w:val="0"/>
      <w:divBdr>
        <w:top w:val="none" w:sz="0" w:space="0" w:color="auto"/>
        <w:left w:val="none" w:sz="0" w:space="0" w:color="auto"/>
        <w:bottom w:val="none" w:sz="0" w:space="0" w:color="auto"/>
        <w:right w:val="none" w:sz="0" w:space="0" w:color="auto"/>
      </w:divBdr>
    </w:div>
    <w:div w:id="1651060952">
      <w:bodyDiv w:val="1"/>
      <w:marLeft w:val="0"/>
      <w:marRight w:val="0"/>
      <w:marTop w:val="0"/>
      <w:marBottom w:val="0"/>
      <w:divBdr>
        <w:top w:val="none" w:sz="0" w:space="0" w:color="auto"/>
        <w:left w:val="none" w:sz="0" w:space="0" w:color="auto"/>
        <w:bottom w:val="none" w:sz="0" w:space="0" w:color="auto"/>
        <w:right w:val="none" w:sz="0" w:space="0" w:color="auto"/>
      </w:divBdr>
    </w:div>
    <w:div w:id="1722707715">
      <w:bodyDiv w:val="1"/>
      <w:marLeft w:val="0"/>
      <w:marRight w:val="0"/>
      <w:marTop w:val="0"/>
      <w:marBottom w:val="0"/>
      <w:divBdr>
        <w:top w:val="none" w:sz="0" w:space="0" w:color="auto"/>
        <w:left w:val="none" w:sz="0" w:space="0" w:color="auto"/>
        <w:bottom w:val="none" w:sz="0" w:space="0" w:color="auto"/>
        <w:right w:val="none" w:sz="0" w:space="0" w:color="auto"/>
      </w:divBdr>
    </w:div>
    <w:div w:id="175154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benita.muth@mga.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enita.muth@mga.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gay@wwnorton.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honda.crombie@mga.edu" TargetMode="External"/><Relationship Id="rId4" Type="http://schemas.openxmlformats.org/officeDocument/2006/relationships/settings" Target="settings.xml"/><Relationship Id="rId9" Type="http://schemas.openxmlformats.org/officeDocument/2006/relationships/hyperlink" Target="mailto:benita.muth@mga.edu"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bra.matthews\Local%20Settings\Temporary%20Internet%20Files\Content.Outlook\SF5ED5GF\General%20Information%20Sheet%20for%20English%2011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BA745-982B-4220-B8E5-8C01C40AE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 Information Sheet for English 1101</Template>
  <TotalTime>1</TotalTime>
  <Pages>3</Pages>
  <Words>1216</Words>
  <Characters>6934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Macon State College</vt:lpstr>
    </vt:vector>
  </TitlesOfParts>
  <Company>msc</Company>
  <LinksUpToDate>false</LinksUpToDate>
  <CharactersWithSpaces>8134</CharactersWithSpaces>
  <SharedDoc>false</SharedDoc>
  <HLinks>
    <vt:vector size="6" baseType="variant">
      <vt:variant>
        <vt:i4>5636176</vt:i4>
      </vt:variant>
      <vt:variant>
        <vt:i4>0</vt:i4>
      </vt:variant>
      <vt:variant>
        <vt:i4>0</vt:i4>
      </vt:variant>
      <vt:variant>
        <vt:i4>5</vt:i4>
      </vt:variant>
      <vt:variant>
        <vt:lpwstr>http://www.mga.edu/faculty-staff/governance/drafts/Student_Code_of_Conduct_3-29-13.pdf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Macon State College</dc:title>
  <dc:creator>debra.matthews</dc:creator>
  <cp:lastModifiedBy>Benita Muth</cp:lastModifiedBy>
  <cp:revision>2</cp:revision>
  <cp:lastPrinted>2023-07-25T21:16:00Z</cp:lastPrinted>
  <dcterms:created xsi:type="dcterms:W3CDTF">2024-01-09T19:08:00Z</dcterms:created>
  <dcterms:modified xsi:type="dcterms:W3CDTF">2024-01-09T19:08:00Z</dcterms:modified>
</cp:coreProperties>
</file>