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BA1" w14:textId="77777777" w:rsidR="00571B88" w:rsidRDefault="68D0421D" w:rsidP="007779AD">
      <w:pPr>
        <w:pStyle w:val="Heading1"/>
        <w:jc w:val="center"/>
      </w:pPr>
      <w:r>
        <w:t>MGA</w:t>
      </w:r>
      <w:r>
        <w:rPr>
          <w:spacing w:val="-17"/>
        </w:rPr>
        <w:t xml:space="preserve"> </w:t>
      </w:r>
      <w:r>
        <w:t>MSOT</w:t>
      </w:r>
      <w:r>
        <w:rPr>
          <w:spacing w:val="-6"/>
        </w:rPr>
        <w:t xml:space="preserve"> </w:t>
      </w:r>
      <w:r>
        <w:t>Program</w:t>
      </w:r>
    </w:p>
    <w:p w14:paraId="4DC0D7FE" w14:textId="3EC34C8C" w:rsidR="000E216A" w:rsidRDefault="68D0421D" w:rsidP="007779AD">
      <w:pPr>
        <w:pStyle w:val="Heading2"/>
        <w:jc w:val="center"/>
      </w:pPr>
      <w:r>
        <w:t>Level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Fieldwork Objectives</w:t>
      </w:r>
    </w:p>
    <w:p w14:paraId="7A2B106C" w14:textId="77777777" w:rsidR="000E216A" w:rsidRDefault="000E216A">
      <w:pPr>
        <w:pStyle w:val="BodyText"/>
        <w:spacing w:before="9"/>
        <w:ind w:left="0" w:firstLine="0"/>
        <w:rPr>
          <w:sz w:val="28"/>
        </w:rPr>
      </w:pPr>
    </w:p>
    <w:p w14:paraId="612207AD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253"/>
      </w:pPr>
      <w:r>
        <w:t>Explore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fieldwork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preparation, including a beginning application of didactic coursework in applicable topic areas in fieldwork scenarios.</w:t>
      </w:r>
    </w:p>
    <w:p w14:paraId="718D6F35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before="1" w:line="276" w:lineRule="auto"/>
        <w:ind w:right="538"/>
      </w:pPr>
      <w:r>
        <w:t>Identify</w:t>
      </w:r>
      <w:r>
        <w:rPr>
          <w:spacing w:val="-5"/>
        </w:rPr>
        <w:t xml:space="preserve"> </w:t>
      </w:r>
      <w:r>
        <w:t>OT</w:t>
      </w:r>
      <w:r>
        <w:rPr>
          <w:spacing w:val="-4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frames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therapists</w:t>
      </w:r>
      <w:r>
        <w:rPr>
          <w:spacing w:val="-4"/>
        </w:rPr>
        <w:t xml:space="preserve"> </w:t>
      </w:r>
      <w:r>
        <w:t>in specific areas of practice.</w:t>
      </w:r>
    </w:p>
    <w:p w14:paraId="59F02BA7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before="2" w:line="276" w:lineRule="auto"/>
        <w:ind w:right="324"/>
      </w:pP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assigned fieldwork</w:t>
      </w:r>
      <w:r>
        <w:rPr>
          <w:spacing w:val="-2"/>
        </w:rPr>
        <w:t xml:space="preserve"> </w:t>
      </w:r>
      <w:r>
        <w:t>setting, including treatment options and approaches.</w:t>
      </w:r>
    </w:p>
    <w:p w14:paraId="6DC798FB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105"/>
      </w:pPr>
      <w:r>
        <w:t>Identify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therapists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assistants</w:t>
      </w:r>
      <w:r>
        <w:rPr>
          <w:spacing w:val="-2"/>
        </w:rPr>
        <w:t xml:space="preserve"> </w:t>
      </w:r>
      <w:r>
        <w:t>in the assessment and evaluation process in preparation for transition to the OT role with an emphasis on clinical reasoning.</w:t>
      </w:r>
    </w:p>
    <w:p w14:paraId="1D44C3EE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249"/>
      </w:pP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</w:t>
      </w:r>
      <w:r>
        <w:rPr>
          <w:spacing w:val="-6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intervention,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targeting/measurement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outcomes.</w:t>
      </w:r>
    </w:p>
    <w:p w14:paraId="721D46EB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291"/>
      </w:pP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fieldwork</w:t>
      </w:r>
      <w:r>
        <w:rPr>
          <w:spacing w:val="-6"/>
        </w:rPr>
        <w:t xml:space="preserve"> </w:t>
      </w:r>
      <w:r>
        <w:t>educator’s</w:t>
      </w:r>
      <w:r>
        <w:rPr>
          <w:spacing w:val="-7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instructor’s</w:t>
      </w:r>
      <w:r>
        <w:rPr>
          <w:spacing w:val="-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reasoning,</w:t>
      </w:r>
      <w:r>
        <w:rPr>
          <w:spacing w:val="-3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solving, therapeutic use of self, safety awareness, and the culture, values and needs of others during the OT process.</w:t>
      </w:r>
    </w:p>
    <w:p w14:paraId="68368DD2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Demonstrate</w:t>
      </w:r>
      <w:r>
        <w:rPr>
          <w:spacing w:val="-11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rPr>
          <w:spacing w:val="-2"/>
        </w:rPr>
        <w:t>setting.</w:t>
      </w:r>
    </w:p>
    <w:p w14:paraId="0FEB9339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before="37" w:line="276" w:lineRule="auto"/>
        <w:ind w:right="227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psychosocial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 setting and population.</w:t>
      </w:r>
    </w:p>
    <w:p w14:paraId="5B7BB4B1" w14:textId="5D63DE09" w:rsidR="000E216A" w:rsidRDefault="00B42A70">
      <w:pPr>
        <w:pStyle w:val="ListParagraph"/>
        <w:numPr>
          <w:ilvl w:val="0"/>
          <w:numId w:val="1"/>
        </w:numPr>
        <w:tabs>
          <w:tab w:val="left" w:pos="461"/>
        </w:tabs>
        <w:spacing w:line="278" w:lineRule="auto"/>
        <w:ind w:right="302"/>
      </w:pPr>
      <w:r>
        <w:t>Participate in</w:t>
      </w:r>
      <w:r w:rsidR="00203894">
        <w:rPr>
          <w:spacing w:val="-3"/>
        </w:rPr>
        <w:t xml:space="preserve"> </w:t>
      </w:r>
      <w:r w:rsidR="00203894">
        <w:t>and/or</w:t>
      </w:r>
      <w:r w:rsidR="00203894">
        <w:rPr>
          <w:spacing w:val="-4"/>
        </w:rPr>
        <w:t xml:space="preserve"> </w:t>
      </w:r>
      <w:r w:rsidR="00203894">
        <w:t>lead</w:t>
      </w:r>
      <w:r w:rsidR="00203894">
        <w:rPr>
          <w:spacing w:val="-3"/>
        </w:rPr>
        <w:t xml:space="preserve"> </w:t>
      </w:r>
      <w:r w:rsidR="00203894">
        <w:t>group</w:t>
      </w:r>
      <w:r w:rsidR="00203894">
        <w:rPr>
          <w:spacing w:val="-3"/>
        </w:rPr>
        <w:t xml:space="preserve"> </w:t>
      </w:r>
      <w:r w:rsidR="00203894">
        <w:t>sessions,</w:t>
      </w:r>
      <w:r w:rsidR="00203894">
        <w:rPr>
          <w:spacing w:val="-1"/>
        </w:rPr>
        <w:t xml:space="preserve"> </w:t>
      </w:r>
      <w:r w:rsidR="00203894">
        <w:t>based</w:t>
      </w:r>
      <w:r w:rsidR="00203894">
        <w:rPr>
          <w:spacing w:val="-3"/>
        </w:rPr>
        <w:t xml:space="preserve"> </w:t>
      </w:r>
      <w:r w:rsidR="00203894">
        <w:t>on</w:t>
      </w:r>
      <w:r w:rsidR="00203894">
        <w:rPr>
          <w:spacing w:val="-8"/>
        </w:rPr>
        <w:t xml:space="preserve"> </w:t>
      </w:r>
      <w:r w:rsidR="00203894">
        <w:t>the</w:t>
      </w:r>
      <w:r w:rsidR="00203894">
        <w:rPr>
          <w:spacing w:val="-3"/>
        </w:rPr>
        <w:t xml:space="preserve"> </w:t>
      </w:r>
      <w:r w:rsidR="00203894">
        <w:t>psychosocial</w:t>
      </w:r>
      <w:r w:rsidR="00203894">
        <w:rPr>
          <w:spacing w:val="-4"/>
        </w:rPr>
        <w:t xml:space="preserve"> </w:t>
      </w:r>
      <w:r w:rsidR="00203894">
        <w:t>needs</w:t>
      </w:r>
      <w:r w:rsidR="00203894">
        <w:rPr>
          <w:spacing w:val="-7"/>
        </w:rPr>
        <w:t xml:space="preserve"> </w:t>
      </w:r>
      <w:r w:rsidR="00203894">
        <w:t>of</w:t>
      </w:r>
      <w:r w:rsidR="00203894">
        <w:rPr>
          <w:spacing w:val="-4"/>
        </w:rPr>
        <w:t xml:space="preserve"> </w:t>
      </w:r>
      <w:r w:rsidR="00203894">
        <w:t>the</w:t>
      </w:r>
      <w:r w:rsidR="00203894">
        <w:rPr>
          <w:spacing w:val="-3"/>
        </w:rPr>
        <w:t xml:space="preserve"> </w:t>
      </w:r>
      <w:r w:rsidR="00203894">
        <w:t>clients and fieldwork setting.</w:t>
      </w:r>
    </w:p>
    <w:p w14:paraId="33CFD2FA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890"/>
      </w:pPr>
      <w:r>
        <w:t>Apply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semester’s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community, pediatric, mental health, adult, and geriatric settings as appropriate.</w:t>
      </w:r>
    </w:p>
    <w:p w14:paraId="46DD9125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519"/>
        <w:jc w:val="both"/>
      </w:pPr>
      <w:r>
        <w:t>Establish</w:t>
      </w:r>
      <w:r>
        <w:rPr>
          <w:spacing w:val="-2"/>
        </w:rPr>
        <w:t xml:space="preserve"> </w:t>
      </w:r>
      <w:r>
        <w:t>client and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centered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that address</w:t>
      </w:r>
      <w:r>
        <w:rPr>
          <w:spacing w:val="-4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needs and</w:t>
      </w:r>
      <w:r>
        <w:rPr>
          <w:spacing w:val="-3"/>
        </w:rPr>
        <w:t xml:space="preserve"> </w:t>
      </w:r>
      <w:r>
        <w:t>client and family</w:t>
      </w:r>
      <w:r>
        <w:rPr>
          <w:spacing w:val="-2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occupation-based </w:t>
      </w:r>
      <w:r>
        <w:rPr>
          <w:spacing w:val="-2"/>
        </w:rPr>
        <w:t>interventions.</w:t>
      </w:r>
    </w:p>
    <w:p w14:paraId="3D16077E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573"/>
        <w:jc w:val="both"/>
      </w:pPr>
      <w:r>
        <w:t>Explain,</w:t>
      </w:r>
      <w:r>
        <w:rPr>
          <w:spacing w:val="-2"/>
        </w:rPr>
        <w:t xml:space="preserve"> </w:t>
      </w:r>
      <w:r>
        <w:t>advocate,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OT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traditional practice setting.</w:t>
      </w:r>
    </w:p>
    <w:p w14:paraId="112A3874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line="252" w:lineRule="exact"/>
        <w:ind w:hanging="361"/>
      </w:pPr>
      <w:r>
        <w:t>Manage</w:t>
      </w:r>
      <w:r>
        <w:rPr>
          <w:spacing w:val="-7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manner.</w:t>
      </w:r>
    </w:p>
    <w:p w14:paraId="1BC47F27" w14:textId="77777777" w:rsidR="000E216A" w:rsidRDefault="00203894">
      <w:pPr>
        <w:pStyle w:val="ListParagraph"/>
        <w:numPr>
          <w:ilvl w:val="0"/>
          <w:numId w:val="1"/>
        </w:numPr>
        <w:tabs>
          <w:tab w:val="left" w:pos="461"/>
        </w:tabs>
        <w:spacing w:before="35" w:line="276" w:lineRule="auto"/>
        <w:ind w:right="187"/>
      </w:pPr>
      <w:r>
        <w:t>Foster professional behavior required in a clinical setting, including receiving constructive</w:t>
      </w:r>
      <w:r>
        <w:rPr>
          <w:spacing w:val="-5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enhancement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professional </w:t>
      </w:r>
      <w:r>
        <w:rPr>
          <w:spacing w:val="-2"/>
        </w:rPr>
        <w:t>competency.</w:t>
      </w:r>
    </w:p>
    <w:sectPr w:rsidR="000E216A">
      <w:type w:val="continuous"/>
      <w:pgSz w:w="12240" w:h="15840"/>
      <w:pgMar w:top="1360" w:right="13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6128"/>
    <w:multiLevelType w:val="hybridMultilevel"/>
    <w:tmpl w:val="1456A4DE"/>
    <w:lvl w:ilvl="0" w:tplc="8C283B2E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505B2C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33D83336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3" w:tplc="EA0A3FA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4" w:tplc="34F40258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34D08D7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CFBAC6EE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28F4A682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68A26E30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num w:numId="1" w16cid:durableId="664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16A"/>
    <w:rsid w:val="000E216A"/>
    <w:rsid w:val="00203894"/>
    <w:rsid w:val="00571B88"/>
    <w:rsid w:val="00665EAF"/>
    <w:rsid w:val="006709D5"/>
    <w:rsid w:val="007779AD"/>
    <w:rsid w:val="00B42A70"/>
    <w:rsid w:val="00D914DE"/>
    <w:rsid w:val="68D0421D"/>
    <w:rsid w:val="74A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1F23"/>
  <w15:docId w15:val="{8AC91ED7-3E9E-488D-A966-FE9563A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9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</w:style>
  <w:style w:type="paragraph" w:styleId="Title">
    <w:name w:val="Title"/>
    <w:basedOn w:val="Normal"/>
    <w:uiPriority w:val="10"/>
    <w:qFormat/>
    <w:pPr>
      <w:spacing w:before="80"/>
      <w:ind w:left="1750" w:right="209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779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9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ef9a9-ac2d-4c51-b219-eaa4f514f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2B704DF08B24886662254F4CEABEE" ma:contentTypeVersion="10" ma:contentTypeDescription="Create a new document." ma:contentTypeScope="" ma:versionID="c1d21e8545eae12fcfad51452a57afa5">
  <xsd:schema xmlns:xsd="http://www.w3.org/2001/XMLSchema" xmlns:xs="http://www.w3.org/2001/XMLSchema" xmlns:p="http://schemas.microsoft.com/office/2006/metadata/properties" xmlns:ns3="4d6ef9a9-ac2d-4c51-b219-eaa4f514f03d" targetNamespace="http://schemas.microsoft.com/office/2006/metadata/properties" ma:root="true" ma:fieldsID="730d0b59c6b4bedc8fd4ef0b46a558da" ns3:_="">
    <xsd:import namespace="4d6ef9a9-ac2d-4c51-b219-eaa4f514f0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f9a9-ac2d-4c51-b219-eaa4f514f0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E6F39-82E1-4E7C-B115-58BB773E9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9BEAE-EA14-40C7-A1C7-6DD0CCF8731A}">
  <ds:schemaRefs>
    <ds:schemaRef ds:uri="http://schemas.microsoft.com/office/2006/metadata/properties"/>
    <ds:schemaRef ds:uri="http://schemas.microsoft.com/office/infopath/2007/PartnerControls"/>
    <ds:schemaRef ds:uri="4d6ef9a9-ac2d-4c51-b219-eaa4f514f03d"/>
  </ds:schemaRefs>
</ds:datastoreItem>
</file>

<file path=customXml/itemProps3.xml><?xml version="1.0" encoding="utf-8"?>
<ds:datastoreItem xmlns:ds="http://schemas.openxmlformats.org/officeDocument/2006/customXml" ds:itemID="{5997AED0-F76C-4D71-B58E-FB54E51E4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f9a9-ac2d-4c51-b219-eaa4f514f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Swartz, Traci</dc:creator>
  <cp:lastModifiedBy>Beak, Ranha</cp:lastModifiedBy>
  <cp:revision>6</cp:revision>
  <dcterms:created xsi:type="dcterms:W3CDTF">2024-12-10T19:15:00Z</dcterms:created>
  <dcterms:modified xsi:type="dcterms:W3CDTF">2026-07-07T18:11:00Z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0x01010036B2B704DF08B24886662254F4CEABEE</vt:lpwstr>
  </property>
  <property fmtid="{D5CDD505-2E9C-101B-9397-08002B2CF9AE}" pid="7" name="GrammarlyDocumentId">
    <vt:lpwstr>c1391a84-97c7-41e8-96db-836bfeb9a6e2</vt:lpwstr>
  </property>
</Properties>
</file>