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965A32" w:rsidP="0045251F" w:rsidRDefault="00965A32" w14:paraId="3E9B829C" w14:textId="77777777">
      <w:pPr>
        <w:spacing w:after="0" w:line="240" w:lineRule="auto"/>
      </w:pPr>
      <w:r>
        <w:rPr>
          <w:noProof/>
        </w:rPr>
        <mc:AlternateContent>
          <mc:Choice Requires="wps">
            <w:drawing>
              <wp:anchor distT="0" distB="0" distL="114300" distR="114300" simplePos="0" relativeHeight="251659264" behindDoc="1" locked="0" layoutInCell="1" allowOverlap="1" wp14:anchorId="76734440" wp14:editId="3F0E44EF">
                <wp:simplePos x="0" y="0"/>
                <wp:positionH relativeFrom="margin">
                  <wp:posOffset>990600</wp:posOffset>
                </wp:positionH>
                <wp:positionV relativeFrom="paragraph">
                  <wp:posOffset>0</wp:posOffset>
                </wp:positionV>
                <wp:extent cx="4876800" cy="428625"/>
                <wp:effectExtent l="0" t="0" r="0" b="9525"/>
                <wp:wrapTight wrapText="bothSides">
                  <wp:wrapPolygon edited="0">
                    <wp:start x="169" y="0"/>
                    <wp:lineTo x="169" y="21120"/>
                    <wp:lineTo x="21347" y="21120"/>
                    <wp:lineTo x="21347" y="0"/>
                    <wp:lineTo x="169" y="0"/>
                  </wp:wrapPolygon>
                </wp:wrapTight>
                <wp:docPr id="1" name="Text Box 1"/>
                <wp:cNvGraphicFramePr/>
                <a:graphic xmlns:a="http://schemas.openxmlformats.org/drawingml/2006/main">
                  <a:graphicData uri="http://schemas.microsoft.com/office/word/2010/wordprocessingShape">
                    <wps:wsp>
                      <wps:cNvSpPr txBox="1"/>
                      <wps:spPr>
                        <a:xfrm>
                          <a:off x="0" y="0"/>
                          <a:ext cx="4876800" cy="428625"/>
                        </a:xfrm>
                        <a:prstGeom prst="rect">
                          <a:avLst/>
                        </a:prstGeom>
                        <a:noFill/>
                        <a:ln>
                          <a:noFill/>
                        </a:ln>
                      </wps:spPr>
                      <wps:txbx>
                        <w:txbxContent>
                          <w:p w:rsidRPr="00965A32" w:rsidR="00965A32" w:rsidP="00965A32" w:rsidRDefault="00965A32" w14:paraId="21775E11" w14:textId="77777777">
                            <w:pPr>
                              <w:jc w:val="center"/>
                              <w:rPr>
                                <w:b/>
                                <w:color w:val="4472C4" w:themeColor="accent5"/>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65A32">
                              <w:rPr>
                                <w:b/>
                                <w:color w:val="4472C4" w:themeColor="accent5"/>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Master Math Mnemonics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734440">
                <v:stroke joinstyle="miter"/>
                <v:path gradientshapeok="t" o:connecttype="rect"/>
              </v:shapetype>
              <v:shape id="Text Box 1" style="position:absolute;margin-left:78pt;margin-top:0;width:384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">
                <v:textbox>
                  <w:txbxContent>
                    <w:p w:rsidRPr="00965A32" w:rsidR="00965A32" w:rsidP="00965A32" w:rsidRDefault="00965A32" w14:paraId="21775E11" w14:textId="77777777">
                      <w:pPr>
                        <w:jc w:val="center"/>
                        <w:rPr>
                          <w:b/>
                          <w:color w:val="4472C4" w:themeColor="accent5"/>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65A32">
                        <w:rPr>
                          <w:b/>
                          <w:color w:val="4472C4" w:themeColor="accent5"/>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Master Math Mnemonics Manual</w:t>
                      </w:r>
                    </w:p>
                  </w:txbxContent>
                </v:textbox>
                <w10:wrap type="tight" anchorx="margin"/>
              </v:shape>
            </w:pict>
          </mc:Fallback>
        </mc:AlternateContent>
      </w:r>
    </w:p>
    <w:p w:rsidRPr="0045251F" w:rsidR="00965A32" w:rsidP="0045251F" w:rsidRDefault="00965A32" w14:paraId="4DCA6DD2" w14:textId="7D01A488">
      <w:pPr>
        <w:spacing w:after="0" w:line="240" w:lineRule="auto"/>
        <w:rPr>
          <w:sz w:val="28"/>
        </w:rPr>
      </w:pPr>
    </w:p>
    <w:p w:rsidRPr="0045251F" w:rsidR="0045251F" w:rsidP="0045251F" w:rsidRDefault="0045251F" w14:paraId="1BFE2539" w14:textId="188F324F">
      <w:pPr>
        <w:spacing w:after="0" w:line="240" w:lineRule="auto"/>
        <w:jc w:val="center"/>
        <w:rPr>
          <w:b/>
          <w:bCs/>
          <w:sz w:val="28"/>
          <w:szCs w:val="32"/>
        </w:rPr>
      </w:pPr>
    </w:p>
    <w:p w:rsidRPr="000A744A" w:rsidR="0045251F" w:rsidP="0045251F" w:rsidRDefault="0045251F" w14:paraId="63927986" w14:textId="77777777">
      <w:pPr>
        <w:spacing w:after="0" w:line="240" w:lineRule="auto"/>
        <w:jc w:val="center"/>
        <w:rPr>
          <w:bCs/>
          <w:sz w:val="27"/>
          <w:szCs w:val="27"/>
        </w:rPr>
      </w:pPr>
      <w:r w:rsidRPr="000A744A">
        <w:rPr>
          <w:bCs/>
          <w:sz w:val="27"/>
          <w:szCs w:val="27"/>
        </w:rPr>
        <w:t>“Your Handy Dandy Mathy Manual”</w:t>
      </w:r>
    </w:p>
    <w:p w:rsidRPr="000A744A" w:rsidR="0045251F" w:rsidP="0045251F" w:rsidRDefault="0045251F" w14:paraId="4889B11A" w14:textId="41AB4C14">
      <w:pPr>
        <w:spacing w:after="0" w:line="240" w:lineRule="auto"/>
        <w:jc w:val="center"/>
        <w:rPr>
          <w:b/>
          <w:bCs/>
          <w:sz w:val="27"/>
          <w:szCs w:val="27"/>
        </w:rPr>
      </w:pPr>
      <w:r w:rsidRPr="000A744A">
        <w:rPr>
          <w:bCs/>
          <w:sz w:val="27"/>
          <w:szCs w:val="27"/>
        </w:rPr>
        <w:t xml:space="preserve"> </w:t>
      </w:r>
    </w:p>
    <w:p w:rsidRPr="000A744A" w:rsidR="00965A32" w:rsidP="0045251F" w:rsidRDefault="00965A32" w14:paraId="689A98D4" w14:textId="778748BB">
      <w:pPr>
        <w:spacing w:after="0" w:line="240" w:lineRule="auto"/>
        <w:rPr>
          <w:sz w:val="27"/>
          <w:szCs w:val="27"/>
        </w:rPr>
      </w:pPr>
      <w:r w:rsidRPr="000A744A">
        <w:rPr>
          <w:b/>
          <w:bCs/>
          <w:sz w:val="27"/>
          <w:szCs w:val="27"/>
        </w:rPr>
        <w:t>What is the purpose of this manual?</w:t>
      </w:r>
      <w:r w:rsidRPr="000A744A">
        <w:rPr>
          <w:sz w:val="27"/>
          <w:szCs w:val="27"/>
        </w:rPr>
        <w:t xml:space="preserve"> This manual is to </w:t>
      </w:r>
      <w:r w:rsidRPr="000A744A" w:rsidR="779E4990">
        <w:rPr>
          <w:sz w:val="27"/>
          <w:szCs w:val="27"/>
        </w:rPr>
        <w:t>serve</w:t>
      </w:r>
      <w:r w:rsidRPr="000A744A">
        <w:rPr>
          <w:sz w:val="27"/>
          <w:szCs w:val="27"/>
        </w:rPr>
        <w:t xml:space="preserve"> students who are taking math classes</w:t>
      </w:r>
      <w:r w:rsidRPr="000A744A" w:rsidR="004B5CE8">
        <w:rPr>
          <w:sz w:val="27"/>
          <w:szCs w:val="27"/>
        </w:rPr>
        <w:t xml:space="preserve">. The following math </w:t>
      </w:r>
      <w:r w:rsidRPr="000A744A" w:rsidR="446F11A8">
        <w:rPr>
          <w:sz w:val="27"/>
          <w:szCs w:val="27"/>
        </w:rPr>
        <w:t>mnemonics</w:t>
      </w:r>
      <w:r w:rsidRPr="000A744A" w:rsidR="004B5CE8">
        <w:rPr>
          <w:sz w:val="27"/>
          <w:szCs w:val="27"/>
        </w:rPr>
        <w:t xml:space="preserve"> can serve across multiple math disciplines including algebra, trigonometry, precalculus, quantitative reasoning, calculus, and even many </w:t>
      </w:r>
      <w:r w:rsidRPr="000A744A" w:rsidR="0FCB4FDE">
        <w:rPr>
          <w:sz w:val="27"/>
          <w:szCs w:val="27"/>
        </w:rPr>
        <w:t>upper-level</w:t>
      </w:r>
      <w:r w:rsidRPr="000A744A" w:rsidR="004B5CE8">
        <w:rPr>
          <w:sz w:val="27"/>
          <w:szCs w:val="27"/>
        </w:rPr>
        <w:t xml:space="preserve"> math courses. </w:t>
      </w:r>
      <w:r w:rsidRPr="000A744A">
        <w:rPr>
          <w:sz w:val="27"/>
          <w:szCs w:val="27"/>
        </w:rPr>
        <w:t xml:space="preserve"> </w:t>
      </w:r>
      <w:r w:rsidRPr="000A744A" w:rsidR="004B5CE8">
        <w:rPr>
          <w:sz w:val="27"/>
          <w:szCs w:val="27"/>
        </w:rPr>
        <w:t xml:space="preserve">Here are some of the most common math mnemonics that people think of in the field of mathematics: </w:t>
      </w:r>
    </w:p>
    <w:p w:rsidRPr="000A744A" w:rsidR="004B5CE8" w:rsidP="00965A32" w:rsidRDefault="004B5CE8" w14:paraId="546B76A9" w14:textId="1C2471B7">
      <w:pPr>
        <w:spacing w:after="0" w:line="240" w:lineRule="auto"/>
        <w:rPr>
          <w:sz w:val="27"/>
          <w:szCs w:val="27"/>
        </w:rPr>
      </w:pPr>
    </w:p>
    <w:p w:rsidRPr="000A744A" w:rsidR="004B5CE8" w:rsidP="004B5CE8" w:rsidRDefault="004B5CE8" w14:paraId="3D2B4D07" w14:textId="15D02B64">
      <w:pPr>
        <w:pStyle w:val="ListParagraph"/>
        <w:numPr>
          <w:ilvl w:val="0"/>
          <w:numId w:val="1"/>
        </w:numPr>
        <w:spacing w:after="0" w:line="240" w:lineRule="auto"/>
        <w:rPr>
          <w:sz w:val="27"/>
          <w:szCs w:val="27"/>
        </w:rPr>
      </w:pPr>
      <w:r w:rsidRPr="000A744A">
        <w:rPr>
          <w:sz w:val="27"/>
          <w:szCs w:val="27"/>
        </w:rPr>
        <w:t>FOIL (First, Outer, Inner, Last) = This math mnemonic can be used when solving distribu</w:t>
      </w:r>
      <w:r w:rsidRPr="000A744A" w:rsidR="00472D79">
        <w:rPr>
          <w:sz w:val="27"/>
          <w:szCs w:val="27"/>
        </w:rPr>
        <w:t xml:space="preserve">tive property in a math problem, and it can be seen across multiple math classes. </w:t>
      </w:r>
    </w:p>
    <w:p w:rsidRPr="000A744A" w:rsidR="004B5CE8" w:rsidP="004B5CE8" w:rsidRDefault="004B5CE8" w14:paraId="45DFD74E" w14:textId="1437D431">
      <w:pPr>
        <w:spacing w:after="0" w:line="240" w:lineRule="auto"/>
        <w:rPr>
          <w:sz w:val="27"/>
          <w:szCs w:val="27"/>
        </w:rPr>
      </w:pPr>
    </w:p>
    <w:p w:rsidRPr="000A744A" w:rsidR="004B5CE8" w:rsidP="1D4B2EC0" w:rsidRDefault="0045251F" w14:paraId="3CD41E1D" w14:textId="43E89299">
      <w:pPr>
        <w:pStyle w:val="ListParagraph"/>
        <w:numPr>
          <w:ilvl w:val="0"/>
          <w:numId w:val="1"/>
        </w:numPr>
        <w:spacing w:after="0" w:line="240" w:lineRule="auto"/>
        <w:rPr>
          <w:sz w:val="27"/>
          <w:szCs w:val="27"/>
        </w:rPr>
      </w:pPr>
      <m:oMath>
        <m:r>
          <w:rPr>
            <w:rFonts w:ascii="Cambria Math" w:hAnsi="Cambria Math"/>
            <w:sz w:val="27"/>
            <w:szCs w:val="27"/>
          </w:rPr>
          <m:t>D=S(T)</m:t>
        </m:r>
      </m:oMath>
      <w:r w:rsidRPr="000A744A" w:rsidR="00E0196D">
        <w:rPr>
          <w:sz w:val="27"/>
          <w:szCs w:val="27"/>
        </w:rPr>
        <w:t xml:space="preserve"> or </w:t>
      </w:r>
      <w:r w:rsidRPr="000A744A" w:rsidR="004B5CE8">
        <w:rPr>
          <w:sz w:val="27"/>
          <w:szCs w:val="27"/>
        </w:rPr>
        <w:t>Dad’</w:t>
      </w:r>
      <w:r w:rsidR="00FB00AE">
        <w:rPr>
          <w:sz w:val="27"/>
          <w:szCs w:val="27"/>
        </w:rPr>
        <w:t xml:space="preserve">s Silly Triangle </w:t>
      </w:r>
      <m:oMath>
        <m:r>
          <w:rPr>
            <w:rFonts w:ascii="Cambria Math" w:hAnsi="Cambria Math"/>
            <w:sz w:val="27"/>
            <w:szCs w:val="27"/>
          </w:rPr>
          <m:t>(</m:t>
        </m:r>
        <m:r>
          <w:rPr>
            <w:rFonts w:ascii="Cambria Math" w:hAnsi="Cambria Math"/>
            <w:sz w:val="27"/>
            <w:szCs w:val="27"/>
          </w:rPr>
          <m:t>Distance=Speed*Time</m:t>
        </m:r>
      </m:oMath>
      <w:r w:rsidRPr="000A744A" w:rsidR="00E0196D">
        <w:rPr>
          <w:sz w:val="27"/>
          <w:szCs w:val="27"/>
        </w:rPr>
        <w:t>)</w:t>
      </w:r>
      <w:r w:rsidRPr="000A744A" w:rsidR="004B5CE8">
        <w:rPr>
          <w:sz w:val="27"/>
          <w:szCs w:val="27"/>
        </w:rPr>
        <w:t>= This math mnemonic can be used when solving for</w:t>
      </w:r>
      <w:r w:rsidR="00FB00AE">
        <w:rPr>
          <w:sz w:val="27"/>
          <w:szCs w:val="27"/>
        </w:rPr>
        <w:t xml:space="preserve"> </w:t>
      </w:r>
      <w:bookmarkStart w:name="_GoBack" w:id="0"/>
      <w:bookmarkEnd w:id="0"/>
      <w:r w:rsidRPr="000A744A" w:rsidR="0045251F">
        <w:rPr>
          <w:sz w:val="27"/>
          <w:szCs w:val="27"/>
        </w:rPr>
        <w:t>distance</w:t>
      </w:r>
      <w:r w:rsidRPr="000A744A" w:rsidR="004B5CE8">
        <w:rPr>
          <w:sz w:val="27"/>
          <w:szCs w:val="27"/>
        </w:rPr>
        <w:t xml:space="preserve"> or it can </w:t>
      </w:r>
      <w:r w:rsidRPr="000A744A" w:rsidR="35F16E51">
        <w:rPr>
          <w:sz w:val="27"/>
          <w:szCs w:val="27"/>
        </w:rPr>
        <w:t>interchange</w:t>
      </w:r>
      <w:r w:rsidRPr="000A744A" w:rsidR="004B5CE8">
        <w:rPr>
          <w:sz w:val="27"/>
          <w:szCs w:val="27"/>
        </w:rPr>
        <w:t xml:space="preserve"> to find speed</w:t>
      </w:r>
      <w:r w:rsidRPr="000A744A" w:rsidR="348AD1BF">
        <w:rPr>
          <w:sz w:val="27"/>
          <w:szCs w:val="27"/>
        </w:rPr>
        <w:t xml:space="preserve">, distance,</w:t>
      </w:r>
      <w:r w:rsidRPr="000A744A" w:rsidR="004B5CE8">
        <w:rPr>
          <w:sz w:val="27"/>
          <w:szCs w:val="27"/>
        </w:rPr>
        <w:t xml:space="preserve"> or time. To find these two measurements, we use division.</w:t>
      </w:r>
      <w:r w:rsidRPr="000A744A" w:rsidR="00D128A7">
        <w:rPr>
          <w:sz w:val="27"/>
          <w:szCs w:val="27"/>
        </w:rPr>
        <w:t xml:space="preserve"> You might also see this formula being used in chemistry and physics classes. </w:t>
      </w:r>
      <w:r w:rsidRPr="000A744A" w:rsidR="004B5CE8">
        <w:rPr>
          <w:sz w:val="27"/>
          <w:szCs w:val="27"/>
        </w:rPr>
        <w:t xml:space="preserve"> </w:t>
      </w:r>
    </w:p>
    <w:p w:rsidRPr="000A744A" w:rsidR="004B5CE8" w:rsidP="004B5CE8" w:rsidRDefault="004B5CE8" w14:paraId="37FABC08" w14:textId="77777777">
      <w:pPr>
        <w:pStyle w:val="ListParagraph"/>
        <w:rPr>
          <w:sz w:val="27"/>
          <w:szCs w:val="27"/>
        </w:rPr>
      </w:pPr>
    </w:p>
    <w:p w:rsidRPr="000A744A" w:rsidR="004B5CE8" w:rsidP="004B5CE8" w:rsidRDefault="004B5CE8" w14:paraId="38F8D1A4" w14:textId="07CD539A">
      <w:pPr>
        <w:pStyle w:val="ListParagraph"/>
        <w:numPr>
          <w:ilvl w:val="0"/>
          <w:numId w:val="1"/>
        </w:numPr>
        <w:spacing w:after="0" w:line="240" w:lineRule="auto"/>
        <w:rPr>
          <w:sz w:val="27"/>
          <w:szCs w:val="27"/>
        </w:rPr>
      </w:pPr>
      <w:r w:rsidRPr="000A744A">
        <w:rPr>
          <w:sz w:val="27"/>
          <w:szCs w:val="27"/>
        </w:rPr>
        <w:t xml:space="preserve">SOHCAHTOA or Studying Our Homework Can Always </w:t>
      </w:r>
      <w:r w:rsidRPr="000A744A" w:rsidR="00E0196D">
        <w:rPr>
          <w:sz w:val="27"/>
          <w:szCs w:val="27"/>
        </w:rPr>
        <w:t>Help To Obtain Achievement (Sine</w:t>
      </w:r>
      <w:r w:rsidRPr="000A744A" w:rsidR="00BD457C">
        <w:rPr>
          <w:sz w:val="27"/>
          <w:szCs w:val="27"/>
        </w:rPr>
        <w:t>=Opposite/Hypotenu</w:t>
      </w:r>
      <w:r w:rsidRPr="000A744A" w:rsidR="0045251F">
        <w:rPr>
          <w:sz w:val="27"/>
          <w:szCs w:val="27"/>
        </w:rPr>
        <w:t xml:space="preserve">se, Cosine=Adjacent/Hypotenuse, </w:t>
      </w:r>
      <w:r w:rsidRPr="000A744A" w:rsidR="00BD457C">
        <w:rPr>
          <w:sz w:val="27"/>
          <w:szCs w:val="27"/>
        </w:rPr>
        <w:t>Tangent=Opposite/Adjacent). This math mnemonic can be used to</w:t>
      </w:r>
      <w:r w:rsidRPr="000A744A" w:rsidR="002E1346">
        <w:rPr>
          <w:sz w:val="27"/>
          <w:szCs w:val="27"/>
        </w:rPr>
        <w:t xml:space="preserve"> describe how to solve trigonometric</w:t>
      </w:r>
      <w:r w:rsidRPr="000A744A" w:rsidR="00BD457C">
        <w:rPr>
          <w:sz w:val="27"/>
          <w:szCs w:val="27"/>
        </w:rPr>
        <w:t xml:space="preserve"> functions, and you can reverse these to solve for </w:t>
      </w:r>
      <w:r w:rsidRPr="000A744A" w:rsidR="002E1346">
        <w:rPr>
          <w:sz w:val="27"/>
          <w:szCs w:val="27"/>
        </w:rPr>
        <w:t>secant, cosecant, and cotangent)</w:t>
      </w:r>
    </w:p>
    <w:p w:rsidRPr="000A744A" w:rsidR="002E1346" w:rsidP="002E1346" w:rsidRDefault="002E1346" w14:paraId="16B06ED3" w14:textId="77777777">
      <w:pPr>
        <w:pStyle w:val="ListParagraph"/>
        <w:rPr>
          <w:sz w:val="27"/>
          <w:szCs w:val="27"/>
        </w:rPr>
      </w:pPr>
    </w:p>
    <w:p w:rsidRPr="000A744A" w:rsidR="002E1346" w:rsidP="004B5CE8" w:rsidRDefault="002E1346" w14:paraId="2965BBF7" w14:textId="61776B72">
      <w:pPr>
        <w:pStyle w:val="ListParagraph"/>
        <w:numPr>
          <w:ilvl w:val="0"/>
          <w:numId w:val="1"/>
        </w:numPr>
        <w:spacing w:after="0" w:line="240" w:lineRule="auto"/>
        <w:rPr>
          <w:sz w:val="27"/>
          <w:szCs w:val="27"/>
        </w:rPr>
      </w:pPr>
      <w:r w:rsidRPr="000A744A">
        <w:rPr>
          <w:sz w:val="27"/>
          <w:szCs w:val="27"/>
        </w:rPr>
        <w:t>KHDBDCM or King Henry Died by Drinking C</w:t>
      </w:r>
      <w:r w:rsidRPr="000A744A" w:rsidR="001928C2">
        <w:rPr>
          <w:sz w:val="27"/>
          <w:szCs w:val="27"/>
        </w:rPr>
        <w:t>hocolate Milk (Kilo, Hecta, Deca</w:t>
      </w:r>
      <w:r w:rsidRPr="000A744A">
        <w:rPr>
          <w:sz w:val="27"/>
          <w:szCs w:val="27"/>
        </w:rPr>
        <w:t xml:space="preserve">, Base </w:t>
      </w:r>
      <w:r w:rsidRPr="000A744A" w:rsidR="001928C2">
        <w:rPr>
          <w:sz w:val="27"/>
          <w:szCs w:val="27"/>
        </w:rPr>
        <w:t xml:space="preserve">Units such as liter, grams, Deci, Centi, Milli). This math mnemonic can be used when solving conversions and using dimensional analysis. You may have seen this being used in chemistry and/or physics courses. </w:t>
      </w:r>
    </w:p>
    <w:p w:rsidRPr="000A744A" w:rsidR="001928C2" w:rsidP="001928C2" w:rsidRDefault="001928C2" w14:paraId="4F076C98" w14:textId="77777777">
      <w:pPr>
        <w:pStyle w:val="ListParagraph"/>
        <w:rPr>
          <w:sz w:val="27"/>
          <w:szCs w:val="27"/>
        </w:rPr>
      </w:pPr>
    </w:p>
    <w:p w:rsidRPr="000A744A" w:rsidR="001928C2" w:rsidP="004B5CE8" w:rsidRDefault="006D34FA" w14:paraId="3D61E495" w14:textId="27B9BDD6">
      <w:pPr>
        <w:pStyle w:val="ListParagraph"/>
        <w:numPr>
          <w:ilvl w:val="0"/>
          <w:numId w:val="1"/>
        </w:numPr>
        <w:spacing w:after="0" w:line="240" w:lineRule="auto"/>
        <w:rPr>
          <w:sz w:val="27"/>
          <w:szCs w:val="27"/>
        </w:rPr>
      </w:pPr>
      <w:r w:rsidRPr="000A744A">
        <w:rPr>
          <w:sz w:val="27"/>
          <w:szCs w:val="27"/>
        </w:rPr>
        <w:t>PE</w:t>
      </w:r>
      <w:r w:rsidRPr="000A744A" w:rsidR="00211B09">
        <w:rPr>
          <w:sz w:val="27"/>
          <w:szCs w:val="27"/>
        </w:rPr>
        <w:t>(</w:t>
      </w:r>
      <w:r w:rsidRPr="000A744A">
        <w:rPr>
          <w:sz w:val="27"/>
          <w:szCs w:val="27"/>
        </w:rPr>
        <w:t>MD</w:t>
      </w:r>
      <w:r w:rsidRPr="000A744A" w:rsidR="00211B09">
        <w:rPr>
          <w:sz w:val="27"/>
          <w:szCs w:val="27"/>
        </w:rPr>
        <w:t>)(</w:t>
      </w:r>
      <w:r w:rsidRPr="000A744A">
        <w:rPr>
          <w:sz w:val="27"/>
          <w:szCs w:val="27"/>
        </w:rPr>
        <w:t>AS</w:t>
      </w:r>
      <w:r w:rsidRPr="000A744A" w:rsidR="00211B09">
        <w:rPr>
          <w:sz w:val="27"/>
          <w:szCs w:val="27"/>
        </w:rPr>
        <w:t>)</w:t>
      </w:r>
      <w:r w:rsidRPr="000A744A">
        <w:rPr>
          <w:sz w:val="27"/>
          <w:szCs w:val="27"/>
        </w:rPr>
        <w:t xml:space="preserve"> or Please Excuse My Dear Aunt Sally (Parenthesis, Exponents, Multiplication, Division, Addition, Subtraction). This math mnemonic can be used to help solve order of operation problems typically seen in math courses. </w:t>
      </w:r>
    </w:p>
    <w:p w:rsidRPr="000A744A" w:rsidR="006D34FA" w:rsidP="006D34FA" w:rsidRDefault="006D34FA" w14:paraId="418B0D61" w14:textId="77777777">
      <w:pPr>
        <w:pStyle w:val="ListParagraph"/>
        <w:rPr>
          <w:sz w:val="27"/>
          <w:szCs w:val="27"/>
        </w:rPr>
      </w:pPr>
    </w:p>
    <w:p w:rsidRPr="000A744A" w:rsidR="006D34FA" w:rsidP="004B5CE8" w:rsidRDefault="006D34FA" w14:paraId="7A560F87" w14:textId="1A69B2A1">
      <w:pPr>
        <w:pStyle w:val="ListParagraph"/>
        <w:numPr>
          <w:ilvl w:val="0"/>
          <w:numId w:val="1"/>
        </w:numPr>
        <w:spacing w:after="0" w:line="240" w:lineRule="auto"/>
        <w:rPr>
          <w:sz w:val="27"/>
          <w:szCs w:val="27"/>
        </w:rPr>
      </w:pPr>
      <w:r w:rsidRPr="3D8DBE92" w:rsidR="006D34FA">
        <w:rPr>
          <w:sz w:val="27"/>
          <w:szCs w:val="27"/>
        </w:rPr>
        <w:t>DMSBR Division (Divide, Multiply, Subtract, Bring Down, Remainder</w:t>
      </w:r>
      <w:r w:rsidRPr="3D8DBE92" w:rsidR="461835FD">
        <w:rPr>
          <w:sz w:val="27"/>
          <w:szCs w:val="27"/>
        </w:rPr>
        <w:t>/Repeat</w:t>
      </w:r>
      <w:r w:rsidRPr="3D8DBE92" w:rsidR="006D34FA">
        <w:rPr>
          <w:sz w:val="27"/>
          <w:szCs w:val="27"/>
        </w:rPr>
        <w:t xml:space="preserve">). This math mnemonic is used when dividing by hand without a calculator, and this math mnemonic can be used in math classes as well in everyday life especially if there is no calculator around. </w:t>
      </w:r>
    </w:p>
    <w:p w:rsidRPr="000A744A" w:rsidR="006D34FA" w:rsidP="006D34FA" w:rsidRDefault="006D34FA" w14:paraId="1CD01D3F" w14:textId="77777777">
      <w:pPr>
        <w:pStyle w:val="ListParagraph"/>
        <w:rPr>
          <w:sz w:val="27"/>
          <w:szCs w:val="27"/>
        </w:rPr>
      </w:pPr>
    </w:p>
    <w:p w:rsidRPr="000A744A" w:rsidR="006D34FA" w:rsidP="004B5CE8" w:rsidRDefault="006D34FA" w14:paraId="16AA320A" w14:textId="0C2BE26B">
      <w:pPr>
        <w:pStyle w:val="ListParagraph"/>
        <w:numPr>
          <w:ilvl w:val="0"/>
          <w:numId w:val="1"/>
        </w:numPr>
        <w:spacing w:after="0" w:line="240" w:lineRule="auto"/>
        <w:rPr>
          <w:sz w:val="27"/>
          <w:szCs w:val="27"/>
        </w:rPr>
      </w:pPr>
      <w:r w:rsidRPr="000A744A">
        <w:rPr>
          <w:sz w:val="27"/>
          <w:szCs w:val="27"/>
        </w:rPr>
        <w:t>Greater Than or Less Than Alligator: This math mnemonic is used when comparing and contrasting the measurements of two things. We use this symbol (&lt;) to signify less than, (&gt;) to signify greater than, (=) to signify equal to</w:t>
      </w:r>
      <w:r w:rsidRPr="000A744A" w:rsidR="00211B09">
        <w:rPr>
          <w:sz w:val="27"/>
          <w:szCs w:val="27"/>
        </w:rPr>
        <w:t xml:space="preserve"> or you can also have the following symbols to </w:t>
      </w:r>
      <w:r w:rsidRPr="000A744A" w:rsidR="00211B09">
        <w:rPr>
          <w:sz w:val="27"/>
          <w:szCs w:val="27"/>
        </w:rPr>
        <w:lastRenderedPageBreak/>
        <w:t>symbolize less/greater than or equal to: (</w:t>
      </w:r>
      <w:r w:rsidRPr="000A744A" w:rsidR="00211B09">
        <w:rPr>
          <w:rFonts w:cstheme="minorHAnsi"/>
          <w:sz w:val="27"/>
          <w:szCs w:val="27"/>
        </w:rPr>
        <w:t>≤</w:t>
      </w:r>
      <w:r w:rsidRPr="000A744A" w:rsidR="00211B09">
        <w:rPr>
          <w:sz w:val="27"/>
          <w:szCs w:val="27"/>
        </w:rPr>
        <w:t xml:space="preserve"> and </w:t>
      </w:r>
      <w:r w:rsidRPr="000A744A" w:rsidR="00211B09">
        <w:rPr>
          <w:rFonts w:cstheme="minorHAnsi"/>
          <w:sz w:val="27"/>
          <w:szCs w:val="27"/>
        </w:rPr>
        <w:t>≥</w:t>
      </w:r>
      <w:r w:rsidRPr="000A744A" w:rsidR="00211B09">
        <w:rPr>
          <w:sz w:val="27"/>
          <w:szCs w:val="27"/>
        </w:rPr>
        <w:t>)</w:t>
      </w:r>
      <w:r w:rsidR="000A744A">
        <w:rPr>
          <w:sz w:val="27"/>
          <w:szCs w:val="27"/>
        </w:rPr>
        <w:t xml:space="preserve">. </w:t>
      </w:r>
      <w:r w:rsidRPr="000A744A">
        <w:rPr>
          <w:sz w:val="27"/>
          <w:szCs w:val="27"/>
        </w:rPr>
        <w:t xml:space="preserve">These symbols are used in math courses as well as in everyday life. </w:t>
      </w:r>
    </w:p>
    <w:p w:rsidRPr="000A744A" w:rsidR="006D34FA" w:rsidP="006D34FA" w:rsidRDefault="006D34FA" w14:paraId="001FF478" w14:textId="77777777">
      <w:pPr>
        <w:pStyle w:val="ListParagraph"/>
        <w:rPr>
          <w:sz w:val="27"/>
          <w:szCs w:val="27"/>
        </w:rPr>
      </w:pPr>
    </w:p>
    <w:p w:rsidRPr="000A744A" w:rsidR="006D34FA" w:rsidP="004B5CE8" w:rsidRDefault="00436300" w14:paraId="23134D81" w14:textId="57D7F7D7">
      <w:pPr>
        <w:pStyle w:val="ListParagraph"/>
        <w:numPr>
          <w:ilvl w:val="0"/>
          <w:numId w:val="1"/>
        </w:numPr>
        <w:spacing w:after="0" w:line="240" w:lineRule="auto"/>
        <w:rPr>
          <w:sz w:val="27"/>
          <w:szCs w:val="27"/>
        </w:rPr>
      </w:pPr>
      <w:r w:rsidRPr="7912FC20" w:rsidR="00436300">
        <w:rPr>
          <w:sz w:val="27"/>
          <w:szCs w:val="27"/>
        </w:rPr>
        <w:t xml:space="preserve">CUBES Word Problem Strategy (Circle key numbers &amp; units, Underline the question, Box math clue words, Evaluate &amp; eliminate, and </w:t>
      </w:r>
      <w:proofErr w:type="gramStart"/>
      <w:r w:rsidRPr="7912FC20" w:rsidR="00436300">
        <w:rPr>
          <w:sz w:val="27"/>
          <w:szCs w:val="27"/>
        </w:rPr>
        <w:t>Solve</w:t>
      </w:r>
      <w:proofErr w:type="gramEnd"/>
      <w:r w:rsidRPr="7912FC20" w:rsidR="00436300">
        <w:rPr>
          <w:sz w:val="27"/>
          <w:szCs w:val="27"/>
        </w:rPr>
        <w:t xml:space="preserve"> and show your work). This w</w:t>
      </w:r>
      <w:r w:rsidRPr="7912FC20" w:rsidR="00436300">
        <w:rPr>
          <w:sz w:val="27"/>
          <w:szCs w:val="27"/>
        </w:rPr>
        <w:t>ord problem strategy can be used to solve any word problem that has math in it across multiple disciplines in math and science.</w:t>
      </w:r>
    </w:p>
    <w:p w:rsidRPr="000A744A" w:rsidR="00436300" w:rsidP="00436300" w:rsidRDefault="00436300" w14:paraId="41B9DEBF" w14:textId="77777777">
      <w:pPr>
        <w:pStyle w:val="ListParagraph"/>
        <w:rPr>
          <w:sz w:val="27"/>
          <w:szCs w:val="27"/>
        </w:rPr>
      </w:pPr>
    </w:p>
    <w:p w:rsidRPr="000A744A" w:rsidR="00436300" w:rsidP="004B5CE8" w:rsidRDefault="001F6D88" w14:paraId="59FCD23E" w14:textId="6535A839">
      <w:pPr>
        <w:pStyle w:val="ListParagraph"/>
        <w:numPr>
          <w:ilvl w:val="0"/>
          <w:numId w:val="1"/>
        </w:numPr>
        <w:spacing w:after="0" w:line="240" w:lineRule="auto"/>
        <w:rPr>
          <w:sz w:val="27"/>
          <w:szCs w:val="27"/>
        </w:rPr>
      </w:pPr>
      <w:r w:rsidRPr="7912FC20" w:rsidR="001F6D88">
        <w:rPr>
          <w:sz w:val="27"/>
          <w:szCs w:val="27"/>
        </w:rPr>
        <w:t>Dry Mix (Dependent, Responding, Y-axis</w:t>
      </w:r>
      <w:r w:rsidRPr="7912FC20" w:rsidR="1253CF5E">
        <w:rPr>
          <w:sz w:val="27"/>
          <w:szCs w:val="27"/>
        </w:rPr>
        <w:t xml:space="preserve"> - </w:t>
      </w:r>
      <w:r w:rsidRPr="7912FC20" w:rsidR="001F6D88">
        <w:rPr>
          <w:sz w:val="27"/>
          <w:szCs w:val="27"/>
        </w:rPr>
        <w:t xml:space="preserve">Manipulated, Independent, X-axis). This math mnemonic is used in describing the relationships of the coordinate plane relative to speed graphs and other types of graphs seen across multiple math and science disciplines. </w:t>
      </w:r>
    </w:p>
    <w:p w:rsidRPr="000A744A" w:rsidR="001F6D88" w:rsidP="001F6D88" w:rsidRDefault="001F6D88" w14:paraId="0D94DE6B" w14:textId="77777777">
      <w:pPr>
        <w:pStyle w:val="ListParagraph"/>
        <w:rPr>
          <w:sz w:val="27"/>
          <w:szCs w:val="27"/>
        </w:rPr>
      </w:pPr>
    </w:p>
    <w:p w:rsidRPr="000A744A" w:rsidR="001F6D88" w:rsidP="004B5CE8" w:rsidRDefault="001F6D88" w14:paraId="1052B08F" w14:textId="016DA851">
      <w:pPr>
        <w:pStyle w:val="ListParagraph"/>
        <w:numPr>
          <w:ilvl w:val="0"/>
          <w:numId w:val="1"/>
        </w:numPr>
        <w:spacing w:after="0" w:line="240" w:lineRule="auto"/>
        <w:rPr>
          <w:sz w:val="27"/>
          <w:szCs w:val="27"/>
        </w:rPr>
      </w:pPr>
      <w:r w:rsidRPr="000A744A">
        <w:rPr>
          <w:sz w:val="27"/>
          <w:szCs w:val="27"/>
        </w:rPr>
        <w:t xml:space="preserve"> Don’t Call Me After Midnight (Distribute, Combine Like Terms, Move the variable to one side of the equation, Undo any adding or subtracting</w:t>
      </w:r>
      <w:r w:rsidRPr="000A744A" w:rsidR="00472D79">
        <w:rPr>
          <w:sz w:val="27"/>
          <w:szCs w:val="27"/>
        </w:rPr>
        <w:t>, Undo any multiplication or division). This math mnemonic is used when trying to solve for equations in math classes and science classes especially classes like algebra and precalculus.</w:t>
      </w:r>
    </w:p>
    <w:p w:rsidRPr="000A744A" w:rsidR="00472D79" w:rsidP="00472D79" w:rsidRDefault="00472D79" w14:paraId="6DE135B3" w14:textId="77777777">
      <w:pPr>
        <w:pStyle w:val="ListParagraph"/>
        <w:rPr>
          <w:sz w:val="27"/>
          <w:szCs w:val="27"/>
        </w:rPr>
      </w:pPr>
    </w:p>
    <w:p w:rsidRPr="000A744A" w:rsidR="00472D79" w:rsidP="00BE7E0C" w:rsidRDefault="00472D79" w14:paraId="66DED023" w14:textId="4C2A0A9A">
      <w:pPr>
        <w:pStyle w:val="ListParagraph"/>
        <w:numPr>
          <w:ilvl w:val="0"/>
          <w:numId w:val="1"/>
        </w:numPr>
        <w:spacing w:after="0" w:line="240" w:lineRule="auto"/>
        <w:rPr>
          <w:sz w:val="27"/>
          <w:szCs w:val="27"/>
        </w:rPr>
      </w:pPr>
      <w:r w:rsidRPr="000A744A">
        <w:rPr>
          <w:sz w:val="27"/>
          <w:szCs w:val="27"/>
        </w:rPr>
        <w:t xml:space="preserve"> </w:t>
      </w:r>
      <w:r w:rsidRPr="000A744A" w:rsidR="00BE7E0C">
        <w:rPr>
          <w:sz w:val="27"/>
          <w:szCs w:val="27"/>
        </w:rPr>
        <w:t xml:space="preserve">Types of Angles: Acute Angles </w:t>
      </w:r>
      <w:r w:rsidRPr="000A744A" w:rsidR="009E44C9">
        <w:rPr>
          <w:sz w:val="27"/>
          <w:szCs w:val="27"/>
        </w:rPr>
        <w:t xml:space="preserve">(less than 90 degrees) </w:t>
      </w:r>
      <w:r w:rsidRPr="000A744A" w:rsidR="00BE7E0C">
        <w:rPr>
          <w:sz w:val="27"/>
          <w:szCs w:val="27"/>
        </w:rPr>
        <w:t>are cute because they are small while obtuse angles</w:t>
      </w:r>
      <w:r w:rsidRPr="000A744A" w:rsidR="009E44C9">
        <w:rPr>
          <w:sz w:val="27"/>
          <w:szCs w:val="27"/>
        </w:rPr>
        <w:t xml:space="preserve"> (greater than 90 degrees)</w:t>
      </w:r>
      <w:r w:rsidRPr="000A744A" w:rsidR="00BE7E0C">
        <w:rPr>
          <w:sz w:val="27"/>
          <w:szCs w:val="27"/>
        </w:rPr>
        <w:t xml:space="preserve"> are big because they are not cute and small! This math mnemonic can be used in classes like trigonometry where angles are really important to remember. </w:t>
      </w:r>
    </w:p>
    <w:p w:rsidRPr="000A744A" w:rsidR="00BE7E0C" w:rsidP="00BE7E0C" w:rsidRDefault="00BE7E0C" w14:paraId="724BC0E3" w14:textId="77777777">
      <w:pPr>
        <w:pStyle w:val="ListParagraph"/>
        <w:rPr>
          <w:sz w:val="27"/>
          <w:szCs w:val="27"/>
        </w:rPr>
      </w:pPr>
    </w:p>
    <w:p w:rsidRPr="000A744A" w:rsidR="00BE7E0C" w:rsidP="00BE7E0C" w:rsidRDefault="00BE7E0C" w14:paraId="51B6A174" w14:textId="64955825">
      <w:pPr>
        <w:pStyle w:val="ListParagraph"/>
        <w:numPr>
          <w:ilvl w:val="0"/>
          <w:numId w:val="1"/>
        </w:numPr>
        <w:spacing w:after="0" w:line="240" w:lineRule="auto"/>
        <w:rPr>
          <w:sz w:val="27"/>
          <w:szCs w:val="27"/>
        </w:rPr>
      </w:pPr>
      <w:r w:rsidRPr="000A744A">
        <w:rPr>
          <w:sz w:val="27"/>
          <w:szCs w:val="27"/>
        </w:rPr>
        <w:t xml:space="preserve">SELFIE Test-Taking Method (Showed my work, Explained my answers, Lots of math vocabulary used, Found multiple solutions, I persevered through the problem, and I eliminated careless answers). This math mnemonic can be used as a motivator and step guide when trying to solve math problems on a math test which can be used in every math course. </w:t>
      </w:r>
    </w:p>
    <w:p w:rsidRPr="000A744A" w:rsidR="00BE7E0C" w:rsidP="00BE7E0C" w:rsidRDefault="00BE7E0C" w14:paraId="2BF3179C" w14:textId="77777777">
      <w:pPr>
        <w:pStyle w:val="ListParagraph"/>
        <w:rPr>
          <w:sz w:val="27"/>
          <w:szCs w:val="27"/>
        </w:rPr>
      </w:pPr>
    </w:p>
    <w:p w:rsidRPr="000A744A" w:rsidR="00BE7E0C" w:rsidP="00BE7E0C" w:rsidRDefault="00BE7E0C" w14:paraId="506366B9" w14:textId="2C1517CD">
      <w:pPr>
        <w:pStyle w:val="ListParagraph"/>
        <w:numPr>
          <w:ilvl w:val="0"/>
          <w:numId w:val="1"/>
        </w:numPr>
        <w:spacing w:after="0" w:line="240" w:lineRule="auto"/>
        <w:rPr>
          <w:sz w:val="27"/>
          <w:szCs w:val="27"/>
        </w:rPr>
      </w:pPr>
      <w:r w:rsidRPr="000A744A">
        <w:rPr>
          <w:sz w:val="27"/>
          <w:szCs w:val="27"/>
        </w:rPr>
        <w:t xml:space="preserve"> Circle Math Mnemonics: Circumference or</w:t>
      </w:r>
      <w:r w:rsidRPr="000A744A" w:rsidR="009E44C9">
        <w:rPr>
          <w:sz w:val="27"/>
          <w:szCs w:val="27"/>
        </w:rPr>
        <w:t xml:space="preserve"> </w:t>
      </w:r>
      <m:oMath>
        <m:r>
          <w:rPr>
            <w:rFonts w:ascii="Cambria Math" w:hAnsi="Cambria Math"/>
            <w:sz w:val="27"/>
            <w:szCs w:val="27"/>
          </w:rPr>
          <m:t>C=πd</m:t>
        </m:r>
      </m:oMath>
      <w:r w:rsidRPr="000A744A" w:rsidR="009E44C9">
        <w:rPr>
          <w:rFonts w:eastAsiaTheme="minorEastAsia"/>
          <w:sz w:val="27"/>
          <w:szCs w:val="27"/>
        </w:rPr>
        <w:t xml:space="preserve"> </w:t>
      </w:r>
      <w:r w:rsidRPr="000A744A">
        <w:rPr>
          <w:sz w:val="27"/>
          <w:szCs w:val="27"/>
        </w:rPr>
        <w:t>– Cherry Pie is Delicious and Area o</w:t>
      </w:r>
      <w:r w:rsidRPr="000A744A" w:rsidR="009E44C9">
        <w:rPr>
          <w:sz w:val="27"/>
          <w:szCs w:val="27"/>
        </w:rPr>
        <w:t xml:space="preserve">f a Circle or </w:t>
      </w:r>
      <m:oMath>
        <m:r>
          <w:rPr>
            <w:rFonts w:ascii="Cambria Math" w:hAnsi="Cambria Math"/>
            <w:sz w:val="27"/>
            <w:szCs w:val="27"/>
          </w:rPr>
          <m:t>A=π</m:t>
        </m:r>
        <m:sSup>
          <m:sSupPr>
            <m:ctrlPr>
              <w:rPr>
                <w:rFonts w:ascii="Cambria Math" w:hAnsi="Cambria Math"/>
                <w:i/>
                <w:sz w:val="27"/>
                <w:szCs w:val="27"/>
              </w:rPr>
            </m:ctrlPr>
          </m:sSupPr>
          <m:e>
            <m:r>
              <w:rPr>
                <w:rFonts w:ascii="Cambria Math" w:hAnsi="Cambria Math"/>
                <w:sz w:val="27"/>
                <w:szCs w:val="27"/>
              </w:rPr>
              <m:t>r</m:t>
            </m:r>
          </m:e>
          <m:sup>
            <m:r>
              <w:rPr>
                <w:rFonts w:ascii="Cambria Math" w:hAnsi="Cambria Math"/>
                <w:sz w:val="27"/>
                <w:szCs w:val="27"/>
              </w:rPr>
              <m:t>2</m:t>
            </m:r>
          </m:sup>
        </m:sSup>
      </m:oMath>
      <w:r w:rsidRPr="000A744A">
        <w:rPr>
          <w:sz w:val="27"/>
          <w:szCs w:val="27"/>
        </w:rPr>
        <w:t xml:space="preserve"> – Apple Pies are too! </w:t>
      </w:r>
    </w:p>
    <w:p w:rsidRPr="000A744A" w:rsidR="00BE7E0C" w:rsidP="00BE7E0C" w:rsidRDefault="00BE7E0C" w14:paraId="7364C697" w14:textId="77777777">
      <w:pPr>
        <w:pStyle w:val="ListParagraph"/>
        <w:rPr>
          <w:sz w:val="27"/>
          <w:szCs w:val="27"/>
        </w:rPr>
      </w:pPr>
    </w:p>
    <w:p w:rsidRPr="000A744A" w:rsidR="00BE7E0C" w:rsidP="00BE7E0C" w:rsidRDefault="00BE7E0C" w14:paraId="7EF24EFA" w14:textId="7FCC8C11">
      <w:pPr>
        <w:pStyle w:val="ListParagraph"/>
        <w:numPr>
          <w:ilvl w:val="0"/>
          <w:numId w:val="1"/>
        </w:numPr>
        <w:spacing w:after="0" w:line="240" w:lineRule="auto"/>
        <w:rPr>
          <w:sz w:val="27"/>
          <w:szCs w:val="27"/>
        </w:rPr>
      </w:pPr>
      <w:r w:rsidRPr="000A744A">
        <w:rPr>
          <w:sz w:val="27"/>
          <w:szCs w:val="27"/>
        </w:rPr>
        <w:t>LIATE: This trick helps in trying to decide what to choose as U in an integration by parts problem</w:t>
      </w:r>
      <w:r w:rsidRPr="000A744A" w:rsidR="00450C1B">
        <w:rPr>
          <w:sz w:val="27"/>
          <w:szCs w:val="27"/>
        </w:rPr>
        <w:t xml:space="preserve">. </w:t>
      </w:r>
      <w:r w:rsidRPr="000A744A" w:rsidR="009E44C9">
        <w:rPr>
          <w:sz w:val="27"/>
          <w:szCs w:val="27"/>
        </w:rPr>
        <w:t xml:space="preserve">The Integration by parts defined as this: </w:t>
      </w:r>
      <m:oMath>
        <m:nary>
          <m:naryPr>
            <m:limLoc m:val="undOvr"/>
            <m:subHide m:val="1"/>
            <m:supHide m:val="1"/>
            <m:ctrlPr>
              <w:rPr>
                <w:rFonts w:ascii="Cambria Math" w:hAnsi="Cambria Math"/>
                <w:i/>
                <w:sz w:val="27"/>
                <w:szCs w:val="27"/>
              </w:rPr>
            </m:ctrlPr>
          </m:naryPr>
          <m:sub/>
          <m:sup/>
          <m:e>
            <m:r>
              <w:rPr>
                <w:rFonts w:ascii="Cambria Math" w:hAnsi="Cambria Math"/>
                <w:sz w:val="27"/>
                <w:szCs w:val="27"/>
              </w:rPr>
              <m:t>udv=uv-</m:t>
            </m:r>
            <m:nary>
              <m:naryPr>
                <m:limLoc m:val="undOvr"/>
                <m:subHide m:val="1"/>
                <m:supHide m:val="1"/>
                <m:ctrlPr>
                  <w:rPr>
                    <w:rFonts w:ascii="Cambria Math" w:hAnsi="Cambria Math"/>
                    <w:i/>
                    <w:sz w:val="27"/>
                    <w:szCs w:val="27"/>
                  </w:rPr>
                </m:ctrlPr>
              </m:naryPr>
              <m:sub/>
              <m:sup/>
              <m:e>
                <m:r>
                  <w:rPr>
                    <w:rFonts w:ascii="Cambria Math" w:hAnsi="Cambria Math"/>
                    <w:sz w:val="27"/>
                    <w:szCs w:val="27"/>
                  </w:rPr>
                  <m:t>vdu</m:t>
                </m:r>
              </m:e>
            </m:nary>
          </m:e>
        </m:nary>
      </m:oMath>
      <w:r w:rsidRPr="000A744A" w:rsidR="009E44C9">
        <w:rPr>
          <w:rFonts w:eastAsiaTheme="minorEastAsia"/>
          <w:sz w:val="27"/>
          <w:szCs w:val="27"/>
        </w:rPr>
        <w:t xml:space="preserve">. </w:t>
      </w:r>
      <w:r w:rsidRPr="000A744A" w:rsidR="009E44C9">
        <w:rPr>
          <w:sz w:val="27"/>
          <w:szCs w:val="27"/>
        </w:rPr>
        <w:t>This math mnemonic is used in Calculus II classes.</w:t>
      </w:r>
    </w:p>
    <w:sectPr w:rsidRPr="000A744A" w:rsidR="00BE7E0C" w:rsidSect="00965A32">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FA" w:rsidP="006D34FA" w:rsidRDefault="006D34FA" w14:paraId="4A164D03" w14:textId="77777777">
      <w:pPr>
        <w:spacing w:after="0" w:line="240" w:lineRule="auto"/>
      </w:pPr>
      <w:r>
        <w:separator/>
      </w:r>
    </w:p>
  </w:endnote>
  <w:endnote w:type="continuationSeparator" w:id="0">
    <w:p w:rsidR="006D34FA" w:rsidP="006D34FA" w:rsidRDefault="006D34FA" w14:paraId="23ACD5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4C9" w:rsidRDefault="009E44C9" w14:paraId="115DB9E5" w14:textId="25B08075">
    <w:pPr>
      <w:pStyle w:val="Footer"/>
    </w:pPr>
    <w:r>
      <w:t>Special thanks to Pinterest and the MARC</w:t>
    </w:r>
    <w:r w:rsidR="00BE155A">
      <w:t xml:space="preserve"> who</w:t>
    </w:r>
    <w:r>
      <w:t xml:space="preserve"> provided the information seen in this sheet </w:t>
    </w:r>
  </w:p>
  <w:p w:rsidR="009E44C9" w:rsidRDefault="009E44C9" w14:paraId="3E3193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FA" w:rsidP="006D34FA" w:rsidRDefault="006D34FA" w14:paraId="52D9931C" w14:textId="77777777">
      <w:pPr>
        <w:spacing w:after="0" w:line="240" w:lineRule="auto"/>
      </w:pPr>
      <w:r>
        <w:separator/>
      </w:r>
    </w:p>
  </w:footnote>
  <w:footnote w:type="continuationSeparator" w:id="0">
    <w:p w:rsidR="006D34FA" w:rsidP="006D34FA" w:rsidRDefault="006D34FA" w14:paraId="0A350D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FA" w:rsidRDefault="006D34FA" w14:paraId="278FF158" w14:textId="4289ED55">
    <w:pPr>
      <w:pStyle w:val="Header"/>
    </w:pPr>
    <w:r>
      <w:t xml:space="preserve">Study Resource Created By Landon Derr </w:t>
    </w:r>
  </w:p>
  <w:p w:rsidR="006D34FA" w:rsidRDefault="006D34FA" w14:paraId="3A6400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70BC6"/>
    <w:multiLevelType w:val="hybridMultilevel"/>
    <w:tmpl w:val="1AB4D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32"/>
    <w:rsid w:val="000A744A"/>
    <w:rsid w:val="001928C2"/>
    <w:rsid w:val="001F6D88"/>
    <w:rsid w:val="00211B09"/>
    <w:rsid w:val="002E1346"/>
    <w:rsid w:val="00436300"/>
    <w:rsid w:val="00450C1B"/>
    <w:rsid w:val="0045251F"/>
    <w:rsid w:val="00472D79"/>
    <w:rsid w:val="004B5CE8"/>
    <w:rsid w:val="0066630A"/>
    <w:rsid w:val="006C65CB"/>
    <w:rsid w:val="006D34FA"/>
    <w:rsid w:val="00965A32"/>
    <w:rsid w:val="009E44C9"/>
    <w:rsid w:val="00BD457C"/>
    <w:rsid w:val="00BE155A"/>
    <w:rsid w:val="00BE7E0C"/>
    <w:rsid w:val="00D128A7"/>
    <w:rsid w:val="00E0196D"/>
    <w:rsid w:val="00FB00AE"/>
    <w:rsid w:val="0FCB4FDE"/>
    <w:rsid w:val="1253CF5E"/>
    <w:rsid w:val="1D4B2EC0"/>
    <w:rsid w:val="2310DB32"/>
    <w:rsid w:val="348AD1BF"/>
    <w:rsid w:val="35F16E51"/>
    <w:rsid w:val="376DFFF2"/>
    <w:rsid w:val="3C9F08BE"/>
    <w:rsid w:val="3D8DBE92"/>
    <w:rsid w:val="446F11A8"/>
    <w:rsid w:val="455CD723"/>
    <w:rsid w:val="461835FD"/>
    <w:rsid w:val="779E4990"/>
    <w:rsid w:val="7912F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DA09"/>
  <w15:chartTrackingRefBased/>
  <w15:docId w15:val="{4A56A899-B344-4461-B543-AE293FFC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5CE8"/>
    <w:pPr>
      <w:ind w:left="720"/>
      <w:contextualSpacing/>
    </w:pPr>
  </w:style>
  <w:style w:type="paragraph" w:styleId="Header">
    <w:name w:val="header"/>
    <w:basedOn w:val="Normal"/>
    <w:link w:val="HeaderChar"/>
    <w:uiPriority w:val="99"/>
    <w:unhideWhenUsed/>
    <w:rsid w:val="006D34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34FA"/>
  </w:style>
  <w:style w:type="paragraph" w:styleId="Footer">
    <w:name w:val="footer"/>
    <w:basedOn w:val="Normal"/>
    <w:link w:val="FooterChar"/>
    <w:uiPriority w:val="99"/>
    <w:unhideWhenUsed/>
    <w:rsid w:val="006D34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34FA"/>
  </w:style>
  <w:style w:type="paragraph" w:styleId="BalloonText">
    <w:name w:val="Balloon Text"/>
    <w:basedOn w:val="Normal"/>
    <w:link w:val="BalloonTextChar"/>
    <w:uiPriority w:val="99"/>
    <w:semiHidden/>
    <w:unhideWhenUsed/>
    <w:rsid w:val="0045251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251F"/>
    <w:rPr>
      <w:rFonts w:ascii="Segoe UI" w:hAnsi="Segoe UI" w:cs="Segoe UI"/>
      <w:sz w:val="18"/>
      <w:szCs w:val="18"/>
    </w:rPr>
  </w:style>
  <w:style w:type="character" w:styleId="PlaceholderText">
    <w:name w:val="Placeholder Text"/>
    <w:basedOn w:val="DefaultParagraphFont"/>
    <w:uiPriority w:val="99"/>
    <w:semiHidden/>
    <w:rsid w:val="00452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B016D4D852D4FB8670D73F8CE631B" ma:contentTypeVersion="11" ma:contentTypeDescription="Create a new document." ma:contentTypeScope="" ma:versionID="a176e2f2e494518f441cd89692b9cfa5">
  <xsd:schema xmlns:xsd="http://www.w3.org/2001/XMLSchema" xmlns:xs="http://www.w3.org/2001/XMLSchema" xmlns:p="http://schemas.microsoft.com/office/2006/metadata/properties" xmlns:ns3="25f7f5e0-a89d-4990-92ee-06eb2e26c11e" xmlns:ns4="d2c30c37-afab-4ae7-a067-4fffd0d0dff8" targetNamespace="http://schemas.microsoft.com/office/2006/metadata/properties" ma:root="true" ma:fieldsID="4a74bc4fcb8377ece07ccbc869b58696" ns3:_="" ns4:_="">
    <xsd:import namespace="25f7f5e0-a89d-4990-92ee-06eb2e26c11e"/>
    <xsd:import namespace="d2c30c37-afab-4ae7-a067-4fffd0d0df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e0-a89d-4990-92ee-06eb2e26c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30c37-afab-4ae7-a067-4fffd0d0df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f7f5e0-a89d-4990-92ee-06eb2e26c1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2723-E9BA-4686-ACA8-E81FF357CD11}">
  <ds:schemaRefs>
    <ds:schemaRef ds:uri="http://schemas.microsoft.com/sharepoint/v3/contenttype/forms"/>
  </ds:schemaRefs>
</ds:datastoreItem>
</file>

<file path=customXml/itemProps2.xml><?xml version="1.0" encoding="utf-8"?>
<ds:datastoreItem xmlns:ds="http://schemas.openxmlformats.org/officeDocument/2006/customXml" ds:itemID="{7DC1D8C3-20E8-4F9A-8B89-ABC83E116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e0-a89d-4990-92ee-06eb2e26c11e"/>
    <ds:schemaRef ds:uri="d2c30c37-afab-4ae7-a067-4fffd0d0d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BA015-89B8-456F-860C-426A02BBA27F}">
  <ds:schemaRefs>
    <ds:schemaRef ds:uri="http://purl.org/dc/terms/"/>
    <ds:schemaRef ds:uri="http://schemas.openxmlformats.org/package/2006/metadata/core-properties"/>
    <ds:schemaRef ds:uri="d2c30c37-afab-4ae7-a067-4fffd0d0df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5f7f5e0-a89d-4990-92ee-06eb2e26c11e"/>
    <ds:schemaRef ds:uri="http://www.w3.org/XML/1998/namespace"/>
  </ds:schemaRefs>
</ds:datastoreItem>
</file>

<file path=customXml/itemProps4.xml><?xml version="1.0" encoding="utf-8"?>
<ds:datastoreItem xmlns:ds="http://schemas.openxmlformats.org/officeDocument/2006/customXml" ds:itemID="{E8D58CEB-8EEB-4AF9-8309-35D1496EE1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Middle Georgia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MGA</dc:creator>
  <keywords/>
  <dc:description/>
  <lastModifiedBy>Derr, Landon C.</lastModifiedBy>
  <revision>32</revision>
  <lastPrinted>2023-02-15T18:58:00.0000000Z</lastPrinted>
  <dcterms:created xsi:type="dcterms:W3CDTF">2023-02-13T21:18:00.0000000Z</dcterms:created>
  <dcterms:modified xsi:type="dcterms:W3CDTF">2023-02-23T19:33:57.1554572Z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0x010100E76B016D4D852D4FB8670D73F8CE631B</vt:lpwstr>
  </property>
</Properties>
</file>